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2B8A4" w14:textId="55B85857" w:rsidR="00B03A63" w:rsidRPr="00355FFA" w:rsidRDefault="00B03A63" w:rsidP="00355FFA">
      <w:pPr>
        <w:topLinePunct/>
        <w:jc w:val="center"/>
        <w:rPr>
          <w:rFonts w:ascii="游ゴシック" w:eastAsia="游ゴシック" w:hAnsi="游ゴシック"/>
          <w:b/>
          <w:sz w:val="24"/>
          <w:szCs w:val="24"/>
        </w:rPr>
      </w:pPr>
      <w:r w:rsidRPr="00355FFA">
        <w:rPr>
          <w:rFonts w:ascii="游ゴシック" w:eastAsia="游ゴシック" w:hAnsi="游ゴシック" w:hint="eastAsia"/>
          <w:b/>
          <w:sz w:val="24"/>
          <w:szCs w:val="24"/>
        </w:rPr>
        <w:t>【</w:t>
      </w:r>
      <w:r w:rsidR="00806DA3" w:rsidRPr="00355FFA">
        <w:rPr>
          <w:rFonts w:ascii="游ゴシック" w:eastAsia="游ゴシック" w:hAnsi="游ゴシック" w:hint="eastAsia"/>
          <w:b/>
          <w:sz w:val="24"/>
          <w:szCs w:val="24"/>
        </w:rPr>
        <w:t>一般会計</w:t>
      </w:r>
      <w:r w:rsidR="00EC08AF">
        <w:rPr>
          <w:rFonts w:ascii="游ゴシック" w:eastAsia="游ゴシック" w:hAnsi="游ゴシック" w:hint="eastAsia"/>
          <w:b/>
          <w:sz w:val="24"/>
          <w:szCs w:val="24"/>
        </w:rPr>
        <w:t>等財務書類</w:t>
      </w:r>
      <w:r w:rsidR="00806DA3" w:rsidRPr="00355FFA">
        <w:rPr>
          <w:rFonts w:ascii="游ゴシック" w:eastAsia="游ゴシック" w:hAnsi="游ゴシック" w:hint="eastAsia"/>
          <w:b/>
          <w:sz w:val="24"/>
          <w:szCs w:val="24"/>
        </w:rPr>
        <w:t xml:space="preserve">　</w:t>
      </w:r>
      <w:r w:rsidRPr="00355FFA">
        <w:rPr>
          <w:rFonts w:ascii="游ゴシック" w:eastAsia="游ゴシック" w:hAnsi="游ゴシック" w:hint="eastAsia"/>
          <w:b/>
          <w:sz w:val="24"/>
          <w:szCs w:val="24"/>
        </w:rPr>
        <w:t>注記】</w:t>
      </w:r>
    </w:p>
    <w:p w14:paraId="10F161A3" w14:textId="77777777" w:rsidR="00B03A63" w:rsidRPr="00355FFA" w:rsidRDefault="00B03A63" w:rsidP="00370AF2">
      <w:pPr>
        <w:topLinePunct/>
        <w:rPr>
          <w:rFonts w:ascii="游ゴシック" w:eastAsia="游ゴシック" w:hAnsi="游ゴシック"/>
          <w:szCs w:val="21"/>
        </w:rPr>
      </w:pPr>
    </w:p>
    <w:p w14:paraId="57A3A516" w14:textId="06E6A34B" w:rsidR="00BB4221" w:rsidRPr="00355FFA" w:rsidRDefault="000F51EB" w:rsidP="002840E1">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重要な会計方針</w:t>
      </w:r>
    </w:p>
    <w:p w14:paraId="591334E8" w14:textId="77777777" w:rsidR="00BB4221" w:rsidRPr="00355FFA" w:rsidRDefault="00BB4221" w:rsidP="00BB4221">
      <w:pPr>
        <w:topLinePunct/>
        <w:rPr>
          <w:rFonts w:ascii="游ゴシック" w:eastAsia="游ゴシック" w:hAnsi="游ゴシック"/>
          <w:szCs w:val="21"/>
        </w:rPr>
      </w:pPr>
    </w:p>
    <w:p w14:paraId="2E77B581" w14:textId="594F8D2D" w:rsidR="00CD658D" w:rsidRPr="00355FFA" w:rsidRDefault="008D6BD3" w:rsidP="002840E1">
      <w:pPr>
        <w:pStyle w:val="af0"/>
        <w:numPr>
          <w:ilvl w:val="0"/>
          <w:numId w:val="7"/>
        </w:numPr>
        <w:topLinePunct/>
        <w:ind w:leftChars="0"/>
        <w:rPr>
          <w:rFonts w:ascii="游ゴシック" w:eastAsia="游ゴシック" w:hAnsi="游ゴシック"/>
          <w:b/>
          <w:szCs w:val="21"/>
          <w:bdr w:val="single" w:sz="4" w:space="0" w:color="auto"/>
        </w:rPr>
      </w:pPr>
      <w:r w:rsidRPr="00355FFA">
        <w:rPr>
          <w:rFonts w:ascii="游ゴシック" w:eastAsia="游ゴシック" w:hAnsi="游ゴシック" w:hint="eastAsia"/>
          <w:b/>
          <w:szCs w:val="21"/>
        </w:rPr>
        <w:t>有形固定資産</w:t>
      </w:r>
      <w:r w:rsidR="006F29C9" w:rsidRPr="00355FFA">
        <w:rPr>
          <w:rFonts w:ascii="游ゴシック" w:eastAsia="游ゴシック" w:hAnsi="游ゴシック" w:hint="eastAsia"/>
          <w:b/>
          <w:szCs w:val="21"/>
        </w:rPr>
        <w:t>及び無形固定資産</w:t>
      </w:r>
      <w:r w:rsidRPr="00355FFA">
        <w:rPr>
          <w:rFonts w:ascii="游ゴシック" w:eastAsia="游ゴシック" w:hAnsi="游ゴシック" w:hint="eastAsia"/>
          <w:b/>
          <w:szCs w:val="21"/>
        </w:rPr>
        <w:t>の評価基準及び評価方法</w:t>
      </w:r>
    </w:p>
    <w:p w14:paraId="355B7A81" w14:textId="77777777" w:rsidR="003162E3" w:rsidRPr="00355FFA" w:rsidRDefault="008A6081" w:rsidP="002840E1">
      <w:pPr>
        <w:pStyle w:val="af0"/>
        <w:numPr>
          <w:ilvl w:val="0"/>
          <w:numId w:val="8"/>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有形固定資産</w:t>
      </w:r>
      <w:r w:rsidR="005E722E" w:rsidRPr="00355FFA">
        <w:rPr>
          <w:rFonts w:ascii="游ゴシック" w:eastAsia="游ゴシック" w:hAnsi="游ゴシック" w:hint="eastAsia"/>
          <w:szCs w:val="21"/>
        </w:rPr>
        <w:t>･･･</w:t>
      </w:r>
      <w:r w:rsidR="00FD653B" w:rsidRPr="00355FFA">
        <w:rPr>
          <w:rFonts w:ascii="游ゴシック" w:eastAsia="游ゴシック" w:hAnsi="游ゴシック" w:hint="eastAsia"/>
          <w:szCs w:val="21"/>
        </w:rPr>
        <w:t>･･････････････････････････</w:t>
      </w:r>
      <w:r w:rsidR="005E722E" w:rsidRPr="00355FFA">
        <w:rPr>
          <w:rFonts w:ascii="游ゴシック" w:eastAsia="游ゴシック" w:hAnsi="游ゴシック" w:hint="eastAsia"/>
          <w:szCs w:val="21"/>
        </w:rPr>
        <w:t>･</w:t>
      </w:r>
      <w:r w:rsidR="00B80CC2" w:rsidRPr="00355FFA">
        <w:rPr>
          <w:rFonts w:ascii="游ゴシック" w:eastAsia="游ゴシック" w:hAnsi="游ゴシック" w:hint="eastAsia"/>
          <w:szCs w:val="21"/>
        </w:rPr>
        <w:t>取得原価</w:t>
      </w:r>
    </w:p>
    <w:p w14:paraId="5D06AF9A" w14:textId="60018516" w:rsidR="0042680F" w:rsidRPr="00355FFA" w:rsidRDefault="005E722E" w:rsidP="003162E3">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ただし、</w:t>
      </w:r>
      <w:r w:rsidR="00B80CC2" w:rsidRPr="00355FFA">
        <w:rPr>
          <w:rFonts w:ascii="游ゴシック" w:eastAsia="游ゴシック" w:hAnsi="游ゴシック" w:hint="eastAsia"/>
          <w:szCs w:val="21"/>
        </w:rPr>
        <w:t>開始時の評価基準及び評価方法については、次のとおりです。</w:t>
      </w:r>
    </w:p>
    <w:p w14:paraId="6F134254" w14:textId="77777777" w:rsidR="0042680F" w:rsidRPr="00355FFA" w:rsidRDefault="00B80CC2" w:rsidP="002840E1">
      <w:pPr>
        <w:pStyle w:val="af0"/>
        <w:numPr>
          <w:ilvl w:val="0"/>
          <w:numId w:val="11"/>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昭和59年度以前に取得したもの･･･････････再調達原価</w:t>
      </w:r>
    </w:p>
    <w:p w14:paraId="461BC0B7" w14:textId="1AACB7C8" w:rsidR="0042680F" w:rsidRPr="00355FFA" w:rsidRDefault="00B80CC2" w:rsidP="003162E3">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ただし、道路、河川及び水路の敷地は備忘価額</w:t>
      </w:r>
      <w:r w:rsidR="00FC6B75" w:rsidRPr="00355FFA">
        <w:rPr>
          <w:rFonts w:ascii="游ゴシック" w:eastAsia="游ゴシック" w:hAnsi="游ゴシック" w:hint="eastAsia"/>
          <w:szCs w:val="21"/>
        </w:rPr>
        <w:t>1</w:t>
      </w:r>
      <w:r w:rsidRPr="00355FFA">
        <w:rPr>
          <w:rFonts w:ascii="游ゴシック" w:eastAsia="游ゴシック" w:hAnsi="游ゴシック" w:hint="eastAsia"/>
          <w:szCs w:val="21"/>
        </w:rPr>
        <w:t>円としています。</w:t>
      </w:r>
    </w:p>
    <w:p w14:paraId="630B926F" w14:textId="3CC3FF09" w:rsidR="00B80CC2" w:rsidRPr="00355FFA" w:rsidRDefault="00B80CC2" w:rsidP="002840E1">
      <w:pPr>
        <w:pStyle w:val="af0"/>
        <w:numPr>
          <w:ilvl w:val="0"/>
          <w:numId w:val="11"/>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昭和60年度以後に取得したもの</w:t>
      </w:r>
    </w:p>
    <w:p w14:paraId="4F835D6D" w14:textId="041B9B16" w:rsidR="00350063" w:rsidRPr="00355FFA" w:rsidRDefault="00B80CC2" w:rsidP="00350063">
      <w:pPr>
        <w:topLinePunct/>
        <w:ind w:left="1260" w:hangingChars="600" w:hanging="1260"/>
        <w:rPr>
          <w:rFonts w:ascii="游ゴシック" w:eastAsia="游ゴシック" w:hAnsi="游ゴシック"/>
          <w:szCs w:val="21"/>
        </w:rPr>
      </w:pPr>
      <w:r w:rsidRPr="00355FFA">
        <w:rPr>
          <w:rFonts w:ascii="游ゴシック" w:eastAsia="游ゴシック" w:hAnsi="游ゴシック" w:hint="eastAsia"/>
          <w:szCs w:val="21"/>
        </w:rPr>
        <w:t xml:space="preserve">　</w:t>
      </w:r>
      <w:r w:rsidR="008A6081" w:rsidRPr="00355FFA">
        <w:rPr>
          <w:rFonts w:ascii="游ゴシック" w:eastAsia="游ゴシック" w:hAnsi="游ゴシック" w:hint="eastAsia"/>
          <w:szCs w:val="21"/>
        </w:rPr>
        <w:t xml:space="preserve">　</w:t>
      </w:r>
      <w:r w:rsidR="005E722E" w:rsidRPr="00355FFA">
        <w:rPr>
          <w:rFonts w:ascii="游ゴシック" w:eastAsia="游ゴシック" w:hAnsi="游ゴシック" w:hint="eastAsia"/>
          <w:szCs w:val="21"/>
        </w:rPr>
        <w:t xml:space="preserve">　</w:t>
      </w:r>
      <w:r w:rsidRPr="00355FFA">
        <w:rPr>
          <w:rFonts w:ascii="游ゴシック" w:eastAsia="游ゴシック" w:hAnsi="游ゴシック" w:hint="eastAsia"/>
          <w:szCs w:val="21"/>
        </w:rPr>
        <w:t xml:space="preserve">　取得原価が判明しているもの････････････････取得原価</w:t>
      </w:r>
      <w:r w:rsidR="00B51F1C" w:rsidRPr="00355FFA">
        <w:rPr>
          <w:rFonts w:ascii="游ゴシック" w:eastAsia="游ゴシック" w:hAnsi="游ゴシック" w:hint="eastAsia"/>
          <w:szCs w:val="21"/>
        </w:rPr>
        <w:t xml:space="preserve">　　　　　　　</w:t>
      </w:r>
    </w:p>
    <w:p w14:paraId="1615DCA2" w14:textId="321941E2" w:rsidR="00B80CC2" w:rsidRPr="00355FFA" w:rsidRDefault="00B51F1C" w:rsidP="00350063">
      <w:pPr>
        <w:topLinePunct/>
        <w:ind w:leftChars="300" w:left="1260" w:hangingChars="300" w:hanging="630"/>
        <w:rPr>
          <w:rFonts w:ascii="游ゴシック" w:eastAsia="游ゴシック" w:hAnsi="游ゴシック"/>
          <w:szCs w:val="21"/>
        </w:rPr>
      </w:pPr>
      <w:r w:rsidRPr="00355FFA">
        <w:rPr>
          <w:rFonts w:ascii="游ゴシック" w:eastAsia="游ゴシック" w:hAnsi="游ゴシック" w:hint="eastAsia"/>
          <w:szCs w:val="21"/>
        </w:rPr>
        <w:t xml:space="preserve">　取得原</w:t>
      </w:r>
      <w:r w:rsidR="00B80CC2" w:rsidRPr="00355FFA">
        <w:rPr>
          <w:rFonts w:ascii="游ゴシック" w:eastAsia="游ゴシック" w:hAnsi="游ゴシック" w:hint="eastAsia"/>
          <w:szCs w:val="21"/>
        </w:rPr>
        <w:t>価が</w:t>
      </w:r>
      <w:r w:rsidR="00D04B6D" w:rsidRPr="00355FFA">
        <w:rPr>
          <w:rFonts w:ascii="游ゴシック" w:eastAsia="游ゴシック" w:hAnsi="游ゴシック" w:hint="eastAsia"/>
          <w:szCs w:val="21"/>
        </w:rPr>
        <w:t>不明な</w:t>
      </w:r>
      <w:r w:rsidR="00B80CC2" w:rsidRPr="00355FFA">
        <w:rPr>
          <w:rFonts w:ascii="游ゴシック" w:eastAsia="游ゴシック" w:hAnsi="游ゴシック" w:hint="eastAsia"/>
          <w:szCs w:val="21"/>
        </w:rPr>
        <w:t>もの･･････</w:t>
      </w:r>
      <w:r w:rsidR="00FD653B" w:rsidRPr="00355FFA">
        <w:rPr>
          <w:rFonts w:ascii="游ゴシック" w:eastAsia="游ゴシック" w:hAnsi="游ゴシック" w:hint="eastAsia"/>
          <w:szCs w:val="21"/>
        </w:rPr>
        <w:t>････････････････</w:t>
      </w:r>
      <w:r w:rsidR="00B80CC2" w:rsidRPr="00355FFA">
        <w:rPr>
          <w:rFonts w:ascii="游ゴシック" w:eastAsia="游ゴシック" w:hAnsi="游ゴシック" w:hint="eastAsia"/>
          <w:szCs w:val="21"/>
        </w:rPr>
        <w:t>再調達原価</w:t>
      </w:r>
    </w:p>
    <w:p w14:paraId="73D901F6" w14:textId="31C7DF03" w:rsidR="005E7AE1" w:rsidRPr="00355FFA" w:rsidRDefault="00B80CC2" w:rsidP="007E13E3">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ただし、取得</w:t>
      </w:r>
      <w:r w:rsidR="00977AF0" w:rsidRPr="00355FFA">
        <w:rPr>
          <w:rFonts w:ascii="游ゴシック" w:eastAsia="游ゴシック" w:hAnsi="游ゴシック" w:hint="eastAsia"/>
          <w:szCs w:val="21"/>
        </w:rPr>
        <w:t>原価</w:t>
      </w:r>
      <w:r w:rsidRPr="00355FFA">
        <w:rPr>
          <w:rFonts w:ascii="游ゴシック" w:eastAsia="游ゴシック" w:hAnsi="游ゴシック" w:hint="eastAsia"/>
          <w:szCs w:val="21"/>
        </w:rPr>
        <w:t>が</w:t>
      </w:r>
      <w:r w:rsidR="00977AF0" w:rsidRPr="00355FFA">
        <w:rPr>
          <w:rFonts w:ascii="游ゴシック" w:eastAsia="游ゴシック" w:hAnsi="游ゴシック" w:hint="eastAsia"/>
          <w:szCs w:val="21"/>
        </w:rPr>
        <w:t>不明な</w:t>
      </w:r>
      <w:r w:rsidRPr="00355FFA">
        <w:rPr>
          <w:rFonts w:ascii="游ゴシック" w:eastAsia="游ゴシック" w:hAnsi="游ゴシック" w:hint="eastAsia"/>
          <w:szCs w:val="21"/>
        </w:rPr>
        <w:t>道路、河川及び水路の敷地は備忘価額1円としています。</w:t>
      </w:r>
    </w:p>
    <w:p w14:paraId="2F88B3FE" w14:textId="7CA855C0" w:rsidR="005E722E" w:rsidRPr="00355FFA" w:rsidRDefault="00AE5DF8" w:rsidP="002840E1">
      <w:pPr>
        <w:pStyle w:val="af0"/>
        <w:numPr>
          <w:ilvl w:val="0"/>
          <w:numId w:val="8"/>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無形固定資産</w:t>
      </w:r>
      <w:r w:rsidR="00FD653B" w:rsidRPr="00355FFA">
        <w:rPr>
          <w:rFonts w:ascii="游ゴシック" w:eastAsia="游ゴシック" w:hAnsi="游ゴシック" w:hint="eastAsia"/>
          <w:szCs w:val="21"/>
        </w:rPr>
        <w:t>･･････････････････････････</w:t>
      </w:r>
      <w:r w:rsidR="005E722E" w:rsidRPr="00355FFA">
        <w:rPr>
          <w:rFonts w:ascii="游ゴシック" w:eastAsia="游ゴシック" w:hAnsi="游ゴシック" w:hint="eastAsia"/>
          <w:szCs w:val="21"/>
        </w:rPr>
        <w:t>････取得原価</w:t>
      </w:r>
    </w:p>
    <w:p w14:paraId="36D6C926" w14:textId="77777777" w:rsidR="00977AF0" w:rsidRPr="00355FFA" w:rsidRDefault="00977AF0" w:rsidP="00977AF0">
      <w:pPr>
        <w:topLinePunct/>
        <w:rPr>
          <w:rFonts w:ascii="游ゴシック" w:eastAsia="游ゴシック" w:hAnsi="游ゴシック"/>
          <w:szCs w:val="21"/>
        </w:rPr>
      </w:pPr>
      <w:r w:rsidRPr="00355FFA">
        <w:rPr>
          <w:rFonts w:ascii="游ゴシック" w:eastAsia="游ゴシック" w:hAnsi="游ゴシック" w:hint="eastAsia"/>
          <w:szCs w:val="21"/>
        </w:rPr>
        <w:t xml:space="preserve">　　　　ただし、開始時の評価基準及び評価方法については、次のとおりです。</w:t>
      </w:r>
    </w:p>
    <w:p w14:paraId="68EF9895" w14:textId="397D4A84" w:rsidR="00977AF0" w:rsidRPr="00355FFA" w:rsidRDefault="00977AF0" w:rsidP="00350063">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取得原価が判明しているもの････････････</w:t>
      </w:r>
      <w:r w:rsidR="00FD653B" w:rsidRPr="00355FFA">
        <w:rPr>
          <w:rFonts w:ascii="游ゴシック" w:eastAsia="游ゴシック" w:hAnsi="游ゴシック" w:hint="eastAsia"/>
          <w:szCs w:val="21"/>
        </w:rPr>
        <w:t>････</w:t>
      </w:r>
      <w:r w:rsidRPr="00355FFA">
        <w:rPr>
          <w:rFonts w:ascii="游ゴシック" w:eastAsia="游ゴシック" w:hAnsi="游ゴシック" w:hint="eastAsia"/>
          <w:szCs w:val="21"/>
        </w:rPr>
        <w:t>取得原価</w:t>
      </w:r>
    </w:p>
    <w:p w14:paraId="4DF30886" w14:textId="76586EAA" w:rsidR="00266008" w:rsidRPr="00355FFA" w:rsidRDefault="00977AF0" w:rsidP="00350063">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取得原価が不明なもの････････････････････</w:t>
      </w:r>
      <w:r w:rsidR="00FD653B" w:rsidRPr="00355FFA">
        <w:rPr>
          <w:rFonts w:ascii="游ゴシック" w:eastAsia="游ゴシック" w:hAnsi="游ゴシック" w:hint="eastAsia"/>
          <w:szCs w:val="21"/>
        </w:rPr>
        <w:t>･･</w:t>
      </w:r>
      <w:r w:rsidRPr="00355FFA">
        <w:rPr>
          <w:rFonts w:ascii="游ゴシック" w:eastAsia="游ゴシック" w:hAnsi="游ゴシック" w:hint="eastAsia"/>
          <w:szCs w:val="21"/>
        </w:rPr>
        <w:t>再調達原価</w:t>
      </w:r>
    </w:p>
    <w:p w14:paraId="25AE5FFF" w14:textId="77777777" w:rsidR="00B03A63" w:rsidRPr="00355FFA" w:rsidRDefault="00B03A63" w:rsidP="00370AF2">
      <w:pPr>
        <w:topLinePunct/>
        <w:ind w:firstLineChars="100" w:firstLine="210"/>
        <w:rPr>
          <w:rFonts w:ascii="游ゴシック" w:eastAsia="游ゴシック" w:hAnsi="游ゴシック"/>
          <w:szCs w:val="21"/>
        </w:rPr>
      </w:pPr>
    </w:p>
    <w:p w14:paraId="3AD667E7" w14:textId="77777777" w:rsidR="00EC08AF" w:rsidRDefault="008D6BD3" w:rsidP="00EC08AF">
      <w:pPr>
        <w:pStyle w:val="af0"/>
        <w:numPr>
          <w:ilvl w:val="0"/>
          <w:numId w:val="7"/>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有価証券</w:t>
      </w:r>
      <w:r w:rsidR="006F29C9" w:rsidRPr="00355FFA">
        <w:rPr>
          <w:rFonts w:ascii="游ゴシック" w:eastAsia="游ゴシック" w:hAnsi="游ゴシック" w:hint="eastAsia"/>
          <w:b/>
          <w:szCs w:val="21"/>
        </w:rPr>
        <w:t>及び出資金</w:t>
      </w:r>
      <w:r w:rsidRPr="00355FFA">
        <w:rPr>
          <w:rFonts w:ascii="游ゴシック" w:eastAsia="游ゴシック" w:hAnsi="游ゴシック" w:hint="eastAsia"/>
          <w:b/>
          <w:szCs w:val="21"/>
        </w:rPr>
        <w:t>の評価基準及び評価方法</w:t>
      </w:r>
    </w:p>
    <w:p w14:paraId="66C59982" w14:textId="77777777" w:rsidR="00EC08AF" w:rsidRDefault="00EC08AF" w:rsidP="00EC08AF">
      <w:pPr>
        <w:pStyle w:val="af0"/>
        <w:numPr>
          <w:ilvl w:val="0"/>
          <w:numId w:val="29"/>
        </w:numPr>
        <w:topLinePunct/>
        <w:ind w:leftChars="0"/>
        <w:rPr>
          <w:rFonts w:ascii="游ゴシック" w:eastAsia="游ゴシック" w:hAnsi="游ゴシック"/>
          <w:szCs w:val="21"/>
        </w:rPr>
      </w:pPr>
      <w:r w:rsidRPr="00EC08AF">
        <w:rPr>
          <w:rFonts w:ascii="游ゴシック" w:eastAsia="游ゴシック" w:hAnsi="游ゴシック" w:hint="eastAsia"/>
          <w:szCs w:val="21"/>
        </w:rPr>
        <w:t>満期保有目的有価証券･･････････････････････償却原価法（定額法）</w:t>
      </w:r>
    </w:p>
    <w:p w14:paraId="7869485A" w14:textId="67ACAF15" w:rsidR="00EC08AF" w:rsidRPr="00EC08AF" w:rsidRDefault="00EC08AF" w:rsidP="00EC08AF">
      <w:pPr>
        <w:pStyle w:val="af0"/>
        <w:numPr>
          <w:ilvl w:val="0"/>
          <w:numId w:val="29"/>
        </w:numPr>
        <w:topLinePunct/>
        <w:ind w:leftChars="0"/>
        <w:rPr>
          <w:rFonts w:ascii="游ゴシック" w:eastAsia="游ゴシック" w:hAnsi="游ゴシック"/>
          <w:szCs w:val="21"/>
        </w:rPr>
      </w:pPr>
      <w:r w:rsidRPr="00EC08AF">
        <w:rPr>
          <w:rFonts w:ascii="游ゴシック" w:eastAsia="游ゴシック" w:hAnsi="游ゴシック" w:hint="eastAsia"/>
          <w:szCs w:val="21"/>
        </w:rPr>
        <w:t>満期保有目的以外の有価証券</w:t>
      </w:r>
    </w:p>
    <w:p w14:paraId="6DCBE2A3" w14:textId="77777777" w:rsidR="00EC08AF" w:rsidRDefault="00EC08AF" w:rsidP="00EC08AF">
      <w:pPr>
        <w:pStyle w:val="af0"/>
        <w:numPr>
          <w:ilvl w:val="0"/>
          <w:numId w:val="30"/>
        </w:numPr>
        <w:topLinePunct/>
        <w:ind w:leftChars="0"/>
        <w:rPr>
          <w:rFonts w:ascii="游ゴシック" w:eastAsia="游ゴシック" w:hAnsi="游ゴシック"/>
          <w:szCs w:val="21"/>
        </w:rPr>
      </w:pPr>
      <w:r w:rsidRPr="00EC08AF">
        <w:rPr>
          <w:rFonts w:ascii="游ゴシック" w:eastAsia="游ゴシック" w:hAnsi="游ゴシック" w:hint="eastAsia"/>
          <w:szCs w:val="21"/>
        </w:rPr>
        <w:t>市場価格のあるもの･･････････････････････会計年度末における市場価格（売却原価は移動平均法により算定）</w:t>
      </w:r>
    </w:p>
    <w:p w14:paraId="3C086DDE" w14:textId="77777777" w:rsidR="00EC08AF" w:rsidRDefault="00EC08AF" w:rsidP="00EC08AF">
      <w:pPr>
        <w:pStyle w:val="af0"/>
        <w:numPr>
          <w:ilvl w:val="0"/>
          <w:numId w:val="30"/>
        </w:numPr>
        <w:topLinePunct/>
        <w:ind w:leftChars="0"/>
        <w:rPr>
          <w:rFonts w:ascii="游ゴシック" w:eastAsia="游ゴシック" w:hAnsi="游ゴシック"/>
          <w:szCs w:val="21"/>
        </w:rPr>
      </w:pPr>
      <w:r w:rsidRPr="00EC08AF">
        <w:rPr>
          <w:rFonts w:ascii="游ゴシック" w:eastAsia="游ゴシック" w:hAnsi="游ゴシック" w:hint="eastAsia"/>
          <w:szCs w:val="21"/>
        </w:rPr>
        <w:t>市場価格のないもの･･････････････････････取得原価（又は償却原価法（定額法））</w:t>
      </w:r>
    </w:p>
    <w:p w14:paraId="3051A82A" w14:textId="77777777" w:rsidR="00EC08AF" w:rsidRPr="00EC08AF" w:rsidRDefault="00EC08AF" w:rsidP="00EC08AF">
      <w:pPr>
        <w:pStyle w:val="af0"/>
        <w:numPr>
          <w:ilvl w:val="0"/>
          <w:numId w:val="29"/>
        </w:numPr>
        <w:topLinePunct/>
        <w:ind w:leftChars="0"/>
        <w:rPr>
          <w:rFonts w:ascii="游ゴシック" w:eastAsia="游ゴシック" w:hAnsi="游ゴシック"/>
          <w:szCs w:val="21"/>
        </w:rPr>
      </w:pPr>
      <w:r w:rsidRPr="00EC08AF">
        <w:rPr>
          <w:rFonts w:ascii="游ゴシック" w:eastAsia="游ゴシック" w:hAnsi="游ゴシック" w:hint="eastAsia"/>
          <w:szCs w:val="21"/>
        </w:rPr>
        <w:t>出資金</w:t>
      </w:r>
    </w:p>
    <w:p w14:paraId="1C612969" w14:textId="77777777" w:rsidR="00EC08AF" w:rsidRPr="00EC08AF" w:rsidRDefault="00EC08AF" w:rsidP="00EC08AF">
      <w:pPr>
        <w:pStyle w:val="af0"/>
        <w:numPr>
          <w:ilvl w:val="0"/>
          <w:numId w:val="31"/>
        </w:numPr>
        <w:topLinePunct/>
        <w:ind w:leftChars="0"/>
        <w:rPr>
          <w:rFonts w:ascii="游ゴシック" w:eastAsia="游ゴシック" w:hAnsi="游ゴシック"/>
          <w:b/>
          <w:szCs w:val="21"/>
        </w:rPr>
      </w:pPr>
      <w:r w:rsidRPr="00EC08AF">
        <w:rPr>
          <w:rFonts w:ascii="游ゴシック" w:eastAsia="游ゴシック" w:hAnsi="游ゴシック" w:hint="eastAsia"/>
          <w:szCs w:val="21"/>
        </w:rPr>
        <w:t>市場価格のあるもの･･････････････････････会計年度末における市場価格（売却原価は移動平均法により算定）</w:t>
      </w:r>
    </w:p>
    <w:p w14:paraId="12B803EE" w14:textId="567E6A80" w:rsidR="009436DB" w:rsidRPr="00EC08AF" w:rsidRDefault="00EC08AF" w:rsidP="00EC08AF">
      <w:pPr>
        <w:pStyle w:val="af0"/>
        <w:numPr>
          <w:ilvl w:val="0"/>
          <w:numId w:val="31"/>
        </w:numPr>
        <w:topLinePunct/>
        <w:ind w:leftChars="0"/>
        <w:rPr>
          <w:rFonts w:ascii="游ゴシック" w:eastAsia="游ゴシック" w:hAnsi="游ゴシック"/>
          <w:szCs w:val="21"/>
        </w:rPr>
      </w:pPr>
      <w:r w:rsidRPr="00EC08AF">
        <w:rPr>
          <w:rFonts w:ascii="游ゴシック" w:eastAsia="游ゴシック" w:hAnsi="游ゴシック" w:hint="eastAsia"/>
          <w:szCs w:val="21"/>
        </w:rPr>
        <w:t>市場価格のないもの･･････････････････････出資金額</w:t>
      </w:r>
    </w:p>
    <w:p w14:paraId="4AC883AC" w14:textId="77777777" w:rsidR="00EC08AF" w:rsidRPr="00EC08AF" w:rsidRDefault="00EC08AF" w:rsidP="00EC08AF">
      <w:pPr>
        <w:topLinePunct/>
        <w:ind w:firstLineChars="400" w:firstLine="840"/>
        <w:rPr>
          <w:rFonts w:ascii="游ゴシック" w:eastAsia="游ゴシック" w:hAnsi="游ゴシック"/>
          <w:b/>
          <w:szCs w:val="21"/>
        </w:rPr>
      </w:pPr>
    </w:p>
    <w:p w14:paraId="00AF6A4F" w14:textId="7391C0ED" w:rsidR="002A6A47" w:rsidRPr="00355FFA" w:rsidRDefault="002A6A47" w:rsidP="002840E1">
      <w:pPr>
        <w:pStyle w:val="af0"/>
        <w:numPr>
          <w:ilvl w:val="0"/>
          <w:numId w:val="7"/>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有形固定資産等の減価償却の方法</w:t>
      </w:r>
    </w:p>
    <w:p w14:paraId="504CCA64" w14:textId="77777777" w:rsidR="003162E3" w:rsidRPr="00355FFA" w:rsidRDefault="002A6A47" w:rsidP="002840E1">
      <w:pPr>
        <w:pStyle w:val="af0"/>
        <w:numPr>
          <w:ilvl w:val="0"/>
          <w:numId w:val="1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有形固定資産（リース資産を除</w:t>
      </w:r>
      <w:r w:rsidR="00C5757A" w:rsidRPr="00355FFA">
        <w:rPr>
          <w:rFonts w:ascii="游ゴシック" w:eastAsia="游ゴシック" w:hAnsi="游ゴシック" w:hint="eastAsia"/>
          <w:szCs w:val="21"/>
        </w:rPr>
        <w:t>きます</w:t>
      </w:r>
      <w:r w:rsidRPr="00355FFA">
        <w:rPr>
          <w:rFonts w:ascii="游ゴシック" w:eastAsia="游ゴシック" w:hAnsi="游ゴシック" w:hint="eastAsia"/>
          <w:szCs w:val="21"/>
        </w:rPr>
        <w:t>）</w:t>
      </w:r>
      <w:r w:rsidR="00F15F18" w:rsidRPr="00355FFA">
        <w:rPr>
          <w:rFonts w:ascii="游ゴシック" w:eastAsia="游ゴシック" w:hAnsi="游ゴシック" w:hint="eastAsia"/>
          <w:szCs w:val="21"/>
        </w:rPr>
        <w:t>･････････定額法</w:t>
      </w:r>
    </w:p>
    <w:p w14:paraId="5F021989" w14:textId="120476C3" w:rsidR="00CD0CA2" w:rsidRPr="00355FFA" w:rsidRDefault="00FC107E" w:rsidP="00EF1AD5">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なお、</w:t>
      </w:r>
      <w:r w:rsidR="00CD0CA2" w:rsidRPr="00355FFA">
        <w:rPr>
          <w:rFonts w:ascii="游ゴシック" w:eastAsia="游ゴシック" w:hAnsi="游ゴシック" w:hint="eastAsia"/>
          <w:szCs w:val="21"/>
        </w:rPr>
        <w:t>主な耐用年数は以下のとおりです。</w:t>
      </w:r>
    </w:p>
    <w:p w14:paraId="5CB4430F" w14:textId="32BC93CF" w:rsidR="00EC5595" w:rsidRDefault="00512584" w:rsidP="00370AF2">
      <w:pPr>
        <w:topLinePunct/>
        <w:rPr>
          <w:rFonts w:ascii="游ゴシック" w:eastAsia="游ゴシック" w:hAnsi="游ゴシック"/>
          <w:szCs w:val="21"/>
        </w:rPr>
      </w:pPr>
      <w:r w:rsidRPr="00355FFA">
        <w:rPr>
          <w:rFonts w:ascii="游ゴシック" w:eastAsia="游ゴシック" w:hAnsi="游ゴシック" w:hint="eastAsia"/>
          <w:szCs w:val="21"/>
        </w:rPr>
        <w:t xml:space="preserve">　　　　</w:t>
      </w:r>
      <w:r w:rsidR="003B284C" w:rsidRPr="00355FFA">
        <w:rPr>
          <w:rFonts w:ascii="游ゴシック" w:eastAsia="游ゴシック" w:hAnsi="游ゴシック" w:hint="eastAsia"/>
          <w:szCs w:val="21"/>
        </w:rPr>
        <w:t xml:space="preserve">　</w:t>
      </w:r>
      <w:r w:rsidR="00CD0CA2" w:rsidRPr="00355FFA">
        <w:rPr>
          <w:rFonts w:ascii="游ゴシック" w:eastAsia="游ゴシック" w:hAnsi="游ゴシック" w:hint="eastAsia"/>
          <w:szCs w:val="21"/>
        </w:rPr>
        <w:t>建物</w:t>
      </w:r>
      <w:r w:rsidR="00EF1AD5" w:rsidRPr="00355FFA">
        <w:rPr>
          <w:rFonts w:ascii="游ゴシック" w:eastAsia="游ゴシック" w:hAnsi="游ゴシック" w:hint="eastAsia"/>
          <w:szCs w:val="21"/>
        </w:rPr>
        <w:t xml:space="preserve">　　　</w:t>
      </w:r>
      <w:r w:rsidR="00EC08AF" w:rsidRPr="00EC08AF">
        <w:rPr>
          <w:rFonts w:ascii="游ゴシック" w:eastAsia="游ゴシック" w:hAnsi="游ゴシック" w:hint="eastAsia"/>
          <w:szCs w:val="21"/>
        </w:rPr>
        <w:t>8年～50年</w:t>
      </w:r>
    </w:p>
    <w:p w14:paraId="077F43A5" w14:textId="6E5F8DDB" w:rsidR="00EC08AF" w:rsidRPr="00355FFA" w:rsidRDefault="00EC08AF" w:rsidP="00370AF2">
      <w:pPr>
        <w:topLinePunct/>
        <w:rPr>
          <w:rFonts w:ascii="游ゴシック" w:eastAsia="游ゴシック" w:hAnsi="游ゴシック"/>
          <w:szCs w:val="21"/>
        </w:rPr>
      </w:pPr>
      <w:r>
        <w:rPr>
          <w:rFonts w:ascii="游ゴシック" w:eastAsia="游ゴシック" w:hAnsi="游ゴシック" w:hint="eastAsia"/>
          <w:szCs w:val="21"/>
        </w:rPr>
        <w:t xml:space="preserve">　　　　　工作物　　</w:t>
      </w:r>
      <w:r w:rsidRPr="00EC08AF">
        <w:rPr>
          <w:rFonts w:ascii="游ゴシック" w:eastAsia="游ゴシック" w:hAnsi="游ゴシック" w:hint="eastAsia"/>
          <w:szCs w:val="21"/>
        </w:rPr>
        <w:t>8年～</w:t>
      </w:r>
      <w:r>
        <w:rPr>
          <w:rFonts w:ascii="游ゴシック" w:eastAsia="游ゴシック" w:hAnsi="游ゴシック" w:hint="eastAsia"/>
          <w:szCs w:val="21"/>
        </w:rPr>
        <w:t>75</w:t>
      </w:r>
      <w:r w:rsidRPr="00EC08AF">
        <w:rPr>
          <w:rFonts w:ascii="游ゴシック" w:eastAsia="游ゴシック" w:hAnsi="游ゴシック" w:hint="eastAsia"/>
          <w:szCs w:val="21"/>
        </w:rPr>
        <w:t>年</w:t>
      </w:r>
    </w:p>
    <w:p w14:paraId="149E9D75" w14:textId="51F69775" w:rsidR="00913AE2" w:rsidRPr="00355FFA" w:rsidRDefault="00EC5595" w:rsidP="00370AF2">
      <w:pPr>
        <w:topLinePunct/>
        <w:rPr>
          <w:rFonts w:ascii="游ゴシック" w:eastAsia="游ゴシック" w:hAnsi="游ゴシック"/>
          <w:szCs w:val="21"/>
        </w:rPr>
      </w:pPr>
      <w:r w:rsidRPr="00355FFA">
        <w:rPr>
          <w:rFonts w:ascii="游ゴシック" w:eastAsia="游ゴシック" w:hAnsi="游ゴシック" w:hint="eastAsia"/>
          <w:szCs w:val="21"/>
        </w:rPr>
        <w:t xml:space="preserve">　　　　　物品</w:t>
      </w:r>
      <w:r w:rsidR="00EF1AD5" w:rsidRPr="00355FFA">
        <w:rPr>
          <w:rFonts w:ascii="游ゴシック" w:eastAsia="游ゴシック" w:hAnsi="游ゴシック" w:hint="eastAsia"/>
          <w:szCs w:val="21"/>
        </w:rPr>
        <w:t xml:space="preserve">　　　</w:t>
      </w:r>
      <w:r w:rsidR="00935E61" w:rsidRPr="00355FFA">
        <w:rPr>
          <w:rFonts w:ascii="游ゴシック" w:eastAsia="游ゴシック" w:hAnsi="游ゴシック" w:hint="eastAsia"/>
          <w:szCs w:val="21"/>
        </w:rPr>
        <w:t>4</w:t>
      </w:r>
      <w:r w:rsidRPr="00355FFA">
        <w:rPr>
          <w:rFonts w:ascii="游ゴシック" w:eastAsia="游ゴシック" w:hAnsi="游ゴシック" w:hint="eastAsia"/>
          <w:szCs w:val="21"/>
        </w:rPr>
        <w:t>年～</w:t>
      </w:r>
      <w:r w:rsidR="00935E61" w:rsidRPr="00355FFA">
        <w:rPr>
          <w:rFonts w:ascii="游ゴシック" w:eastAsia="游ゴシック" w:hAnsi="游ゴシック" w:hint="eastAsia"/>
          <w:szCs w:val="21"/>
        </w:rPr>
        <w:t>1</w:t>
      </w:r>
      <w:r w:rsidR="00EC08AF">
        <w:rPr>
          <w:rFonts w:ascii="游ゴシック" w:eastAsia="游ゴシック" w:hAnsi="游ゴシック" w:hint="eastAsia"/>
          <w:szCs w:val="21"/>
        </w:rPr>
        <w:t>5</w:t>
      </w:r>
      <w:r w:rsidRPr="00355FFA">
        <w:rPr>
          <w:rFonts w:ascii="游ゴシック" w:eastAsia="游ゴシック" w:hAnsi="游ゴシック" w:hint="eastAsia"/>
          <w:szCs w:val="21"/>
        </w:rPr>
        <w:t>年</w:t>
      </w:r>
    </w:p>
    <w:p w14:paraId="6C24ED2B" w14:textId="1EB5223F" w:rsidR="00EC08AF" w:rsidRDefault="00FC107E" w:rsidP="002840E1">
      <w:pPr>
        <w:pStyle w:val="af0"/>
        <w:numPr>
          <w:ilvl w:val="0"/>
          <w:numId w:val="1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無形固定資産</w:t>
      </w:r>
      <w:r w:rsidR="00EC5595" w:rsidRPr="00355FFA">
        <w:rPr>
          <w:rFonts w:ascii="游ゴシック" w:eastAsia="游ゴシック" w:hAnsi="游ゴシック" w:hint="eastAsia"/>
          <w:szCs w:val="21"/>
        </w:rPr>
        <w:t>（リース資産を除きます）</w:t>
      </w:r>
      <w:r w:rsidRPr="00355FFA">
        <w:rPr>
          <w:rFonts w:ascii="游ゴシック" w:eastAsia="游ゴシック" w:hAnsi="游ゴシック" w:hint="eastAsia"/>
          <w:szCs w:val="21"/>
        </w:rPr>
        <w:t>･</w:t>
      </w:r>
      <w:r w:rsidR="00EC5595" w:rsidRPr="00355FFA">
        <w:rPr>
          <w:rFonts w:ascii="游ゴシック" w:eastAsia="游ゴシック" w:hAnsi="游ゴシック" w:hint="eastAsia"/>
          <w:szCs w:val="21"/>
        </w:rPr>
        <w:t>････････</w:t>
      </w:r>
      <w:r w:rsidR="00F15F18" w:rsidRPr="00355FFA">
        <w:rPr>
          <w:rFonts w:ascii="游ゴシック" w:eastAsia="游ゴシック" w:hAnsi="游ゴシック" w:hint="eastAsia"/>
          <w:szCs w:val="21"/>
        </w:rPr>
        <w:t>定額法</w:t>
      </w:r>
    </w:p>
    <w:p w14:paraId="25EF9BF6" w14:textId="77777777" w:rsidR="00EC08AF" w:rsidRDefault="00EC08AF">
      <w:pPr>
        <w:rPr>
          <w:rFonts w:ascii="游ゴシック" w:eastAsia="游ゴシック" w:hAnsi="游ゴシック"/>
          <w:szCs w:val="21"/>
        </w:rPr>
      </w:pPr>
      <w:r>
        <w:rPr>
          <w:rFonts w:ascii="游ゴシック" w:eastAsia="游ゴシック" w:hAnsi="游ゴシック"/>
          <w:szCs w:val="21"/>
        </w:rPr>
        <w:br w:type="page"/>
      </w:r>
    </w:p>
    <w:p w14:paraId="0575F600" w14:textId="362CBD7C" w:rsidR="0048252B" w:rsidRPr="00355FFA" w:rsidRDefault="002A6A47" w:rsidP="00F65DE1">
      <w:pPr>
        <w:pStyle w:val="af0"/>
        <w:numPr>
          <w:ilvl w:val="0"/>
          <w:numId w:val="1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lastRenderedPageBreak/>
        <w:t>リース資産</w:t>
      </w:r>
    </w:p>
    <w:p w14:paraId="6D6E1855" w14:textId="6C50D32F" w:rsidR="00F65DE1" w:rsidRPr="00355FFA" w:rsidRDefault="00F65DE1" w:rsidP="00F65DE1">
      <w:pPr>
        <w:pStyle w:val="af0"/>
        <w:topLinePunct/>
        <w:ind w:leftChars="0"/>
        <w:rPr>
          <w:rFonts w:ascii="游ゴシック" w:eastAsia="游ゴシック" w:hAnsi="游ゴシック"/>
          <w:szCs w:val="21"/>
        </w:rPr>
      </w:pPr>
      <w:r w:rsidRPr="00355FFA">
        <w:rPr>
          <w:rFonts w:ascii="游ゴシック" w:eastAsia="游ゴシック" w:hAnsi="游ゴシック" w:hint="eastAsia"/>
          <w:szCs w:val="21"/>
        </w:rPr>
        <w:t>該当なし</w:t>
      </w:r>
    </w:p>
    <w:p w14:paraId="014F2B59" w14:textId="77777777" w:rsidR="00B03A63" w:rsidRPr="00355FFA" w:rsidRDefault="00B03A63" w:rsidP="00626DA5">
      <w:pPr>
        <w:topLinePunct/>
        <w:ind w:firstLineChars="100" w:firstLine="210"/>
        <w:rPr>
          <w:rFonts w:ascii="游ゴシック" w:eastAsia="游ゴシック" w:hAnsi="游ゴシック"/>
          <w:szCs w:val="21"/>
        </w:rPr>
      </w:pPr>
    </w:p>
    <w:p w14:paraId="5DD68CA2" w14:textId="449A7116" w:rsidR="0048252B" w:rsidRPr="00355FFA" w:rsidRDefault="0048252B" w:rsidP="002840E1">
      <w:pPr>
        <w:pStyle w:val="af0"/>
        <w:numPr>
          <w:ilvl w:val="0"/>
          <w:numId w:val="7"/>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引当金の計上基準及び算定方法</w:t>
      </w:r>
    </w:p>
    <w:p w14:paraId="35BAD96A" w14:textId="77777777" w:rsidR="003F33CF" w:rsidRPr="00355FFA" w:rsidRDefault="001A4B30" w:rsidP="002840E1">
      <w:pPr>
        <w:pStyle w:val="af0"/>
        <w:numPr>
          <w:ilvl w:val="0"/>
          <w:numId w:val="10"/>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投資損失引当金</w:t>
      </w:r>
    </w:p>
    <w:p w14:paraId="43ED4EFC" w14:textId="743EF45F" w:rsidR="00355FFA" w:rsidRPr="00355FFA" w:rsidRDefault="00F65DE1" w:rsidP="00EC08AF">
      <w:pPr>
        <w:topLinePunct/>
        <w:ind w:leftChars="300" w:left="630" w:firstLineChars="100" w:firstLine="210"/>
        <w:rPr>
          <w:rFonts w:ascii="游ゴシック" w:eastAsia="游ゴシック" w:hAnsi="游ゴシック"/>
          <w:szCs w:val="21"/>
        </w:rPr>
      </w:pPr>
      <w:r w:rsidRPr="00355FFA">
        <w:rPr>
          <w:rFonts w:ascii="游ゴシック" w:eastAsia="游ゴシック" w:hAnsi="游ゴシック" w:hint="eastAsia"/>
          <w:szCs w:val="21"/>
        </w:rPr>
        <w:t>該当なし</w:t>
      </w:r>
    </w:p>
    <w:p w14:paraId="53679526" w14:textId="2B4A80BB" w:rsidR="00C51F2D" w:rsidRPr="00355FFA" w:rsidRDefault="0048252B" w:rsidP="002840E1">
      <w:pPr>
        <w:pStyle w:val="af0"/>
        <w:numPr>
          <w:ilvl w:val="0"/>
          <w:numId w:val="10"/>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徴収不能引当金</w:t>
      </w:r>
    </w:p>
    <w:p w14:paraId="7FCBD27D" w14:textId="6B86BD45" w:rsidR="000A2DC3" w:rsidRPr="00355FFA" w:rsidRDefault="0048252B" w:rsidP="008A106E">
      <w:pPr>
        <w:topLinePunct/>
        <w:ind w:left="630" w:hangingChars="300" w:hanging="630"/>
        <w:rPr>
          <w:rFonts w:ascii="游ゴシック" w:eastAsia="游ゴシック" w:hAnsi="游ゴシック"/>
          <w:szCs w:val="21"/>
        </w:rPr>
      </w:pPr>
      <w:r w:rsidRPr="00355FFA">
        <w:rPr>
          <w:rFonts w:ascii="游ゴシック" w:eastAsia="游ゴシック" w:hAnsi="游ゴシック" w:hint="eastAsia"/>
          <w:szCs w:val="21"/>
        </w:rPr>
        <w:t xml:space="preserve">　　　</w:t>
      </w:r>
      <w:r w:rsidR="00626DA5" w:rsidRPr="00355FFA">
        <w:rPr>
          <w:rFonts w:ascii="游ゴシック" w:eastAsia="游ゴシック" w:hAnsi="游ゴシック" w:hint="eastAsia"/>
          <w:szCs w:val="21"/>
        </w:rPr>
        <w:t xml:space="preserve">　</w:t>
      </w:r>
      <w:r w:rsidRPr="00355FFA">
        <w:rPr>
          <w:rFonts w:ascii="游ゴシック" w:eastAsia="游ゴシック" w:hAnsi="游ゴシック" w:hint="eastAsia"/>
          <w:szCs w:val="21"/>
        </w:rPr>
        <w:t>過去</w:t>
      </w:r>
      <w:r w:rsidR="00E53299" w:rsidRPr="00355FFA">
        <w:rPr>
          <w:rFonts w:ascii="游ゴシック" w:eastAsia="游ゴシック" w:hAnsi="游ゴシック" w:hint="eastAsia"/>
          <w:szCs w:val="21"/>
        </w:rPr>
        <w:t>5</w:t>
      </w:r>
      <w:r w:rsidRPr="00355FFA">
        <w:rPr>
          <w:rFonts w:ascii="游ゴシック" w:eastAsia="游ゴシック" w:hAnsi="游ゴシック" w:hint="eastAsia"/>
          <w:szCs w:val="21"/>
        </w:rPr>
        <w:t>年間の平均不納欠損率</w:t>
      </w:r>
      <w:r w:rsidR="00190DDE" w:rsidRPr="00355FFA">
        <w:rPr>
          <w:rFonts w:ascii="游ゴシック" w:eastAsia="游ゴシック" w:hAnsi="游ゴシック" w:hint="eastAsia"/>
          <w:szCs w:val="21"/>
        </w:rPr>
        <w:t>に</w:t>
      </w:r>
      <w:r w:rsidR="008137F2" w:rsidRPr="00355FFA">
        <w:rPr>
          <w:rFonts w:ascii="游ゴシック" w:eastAsia="游ゴシック" w:hAnsi="游ゴシック" w:hint="eastAsia"/>
          <w:szCs w:val="21"/>
        </w:rPr>
        <w:t>より、</w:t>
      </w:r>
      <w:r w:rsidR="00190DDE" w:rsidRPr="00355FFA">
        <w:rPr>
          <w:rFonts w:ascii="游ゴシック" w:eastAsia="游ゴシック" w:hAnsi="游ゴシック" w:hint="eastAsia"/>
          <w:szCs w:val="21"/>
        </w:rPr>
        <w:t>徴収不能見込額を</w:t>
      </w:r>
      <w:r w:rsidR="005B4ECD" w:rsidRPr="00355FFA">
        <w:rPr>
          <w:rFonts w:ascii="游ゴシック" w:eastAsia="游ゴシック" w:hAnsi="游ゴシック" w:hint="eastAsia"/>
          <w:szCs w:val="21"/>
        </w:rPr>
        <w:t>計上しています。</w:t>
      </w:r>
    </w:p>
    <w:p w14:paraId="55AF6EB8" w14:textId="61902219" w:rsidR="005B4ECD" w:rsidRPr="00355FFA" w:rsidRDefault="005B4ECD" w:rsidP="002840E1">
      <w:pPr>
        <w:pStyle w:val="af0"/>
        <w:numPr>
          <w:ilvl w:val="0"/>
          <w:numId w:val="10"/>
        </w:numPr>
        <w:topLinePunct/>
        <w:ind w:leftChars="0"/>
        <w:rPr>
          <w:rFonts w:ascii="游ゴシック" w:eastAsia="游ゴシック" w:hAnsi="游ゴシック"/>
          <w:color w:val="FF0000"/>
          <w:kern w:val="0"/>
        </w:rPr>
      </w:pPr>
      <w:r w:rsidRPr="00355FFA">
        <w:rPr>
          <w:rFonts w:ascii="游ゴシック" w:eastAsia="游ゴシック" w:hAnsi="游ゴシック" w:hint="eastAsia"/>
          <w:szCs w:val="21"/>
        </w:rPr>
        <w:t>退職</w:t>
      </w:r>
      <w:r w:rsidR="00351E8B" w:rsidRPr="00355FFA">
        <w:rPr>
          <w:rFonts w:ascii="游ゴシック" w:eastAsia="游ゴシック" w:hAnsi="游ゴシック" w:hint="eastAsia"/>
          <w:szCs w:val="21"/>
        </w:rPr>
        <w:t>手当</w:t>
      </w:r>
      <w:r w:rsidRPr="00355FFA">
        <w:rPr>
          <w:rFonts w:ascii="游ゴシック" w:eastAsia="游ゴシック" w:hAnsi="游ゴシック" w:hint="eastAsia"/>
          <w:szCs w:val="21"/>
        </w:rPr>
        <w:t>引当金</w:t>
      </w:r>
    </w:p>
    <w:p w14:paraId="387B83A0" w14:textId="33AC253B" w:rsidR="009436DB" w:rsidRPr="00355FFA" w:rsidRDefault="005B4ECD" w:rsidP="00964D94">
      <w:pPr>
        <w:topLinePunct/>
        <w:rPr>
          <w:rFonts w:ascii="游ゴシック" w:eastAsia="游ゴシック" w:hAnsi="游ゴシック"/>
          <w:szCs w:val="21"/>
        </w:rPr>
      </w:pPr>
      <w:r w:rsidRPr="00355FFA">
        <w:rPr>
          <w:rFonts w:ascii="游ゴシック" w:eastAsia="游ゴシック" w:hAnsi="游ゴシック" w:hint="eastAsia"/>
          <w:szCs w:val="21"/>
        </w:rPr>
        <w:t xml:space="preserve">　　　</w:t>
      </w:r>
      <w:r w:rsidR="00626DA5" w:rsidRPr="00355FFA">
        <w:rPr>
          <w:rFonts w:ascii="游ゴシック" w:eastAsia="游ゴシック" w:hAnsi="游ゴシック" w:hint="eastAsia"/>
          <w:szCs w:val="21"/>
        </w:rPr>
        <w:t xml:space="preserve">　</w:t>
      </w:r>
      <w:r w:rsidR="00964D94" w:rsidRPr="00355FFA">
        <w:rPr>
          <w:rFonts w:ascii="游ゴシック" w:eastAsia="游ゴシック" w:hAnsi="游ゴシック" w:hint="eastAsia"/>
          <w:szCs w:val="21"/>
        </w:rPr>
        <w:t>期末自己都合要支給額を計上しています。</w:t>
      </w:r>
    </w:p>
    <w:p w14:paraId="23BA9FC4" w14:textId="635018FA" w:rsidR="0030158A" w:rsidRPr="00355FFA" w:rsidRDefault="0030158A" w:rsidP="0030158A">
      <w:pPr>
        <w:pStyle w:val="af0"/>
        <w:numPr>
          <w:ilvl w:val="0"/>
          <w:numId w:val="10"/>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損失補償等引当金</w:t>
      </w:r>
    </w:p>
    <w:p w14:paraId="12DB0AFC" w14:textId="42862C57" w:rsidR="0030158A" w:rsidRPr="00355FFA" w:rsidRDefault="0030158A" w:rsidP="0030158A">
      <w:pPr>
        <w:topLinePunct/>
        <w:ind w:left="630" w:hangingChars="300" w:hanging="630"/>
        <w:rPr>
          <w:rFonts w:ascii="游ゴシック" w:eastAsia="游ゴシック" w:hAnsi="游ゴシック"/>
          <w:szCs w:val="21"/>
        </w:rPr>
      </w:pPr>
      <w:r w:rsidRPr="00355FFA">
        <w:rPr>
          <w:rFonts w:ascii="游ゴシック" w:eastAsia="游ゴシック" w:hAnsi="游ゴシック" w:hint="eastAsia"/>
          <w:szCs w:val="21"/>
        </w:rPr>
        <w:t xml:space="preserve">　　　　</w:t>
      </w:r>
      <w:r w:rsidR="00F65DE1" w:rsidRPr="00355FFA">
        <w:rPr>
          <w:rFonts w:ascii="游ゴシック" w:eastAsia="游ゴシック" w:hAnsi="游ゴシック" w:hint="eastAsia"/>
          <w:szCs w:val="21"/>
        </w:rPr>
        <w:t>該当なし</w:t>
      </w:r>
    </w:p>
    <w:p w14:paraId="5F84FE37" w14:textId="0F9782EB" w:rsidR="005B4ECD" w:rsidRPr="00355FFA" w:rsidRDefault="005B4ECD" w:rsidP="002840E1">
      <w:pPr>
        <w:pStyle w:val="af0"/>
        <w:numPr>
          <w:ilvl w:val="0"/>
          <w:numId w:val="10"/>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賞与等引当金</w:t>
      </w:r>
    </w:p>
    <w:p w14:paraId="4692778B" w14:textId="6396F0D9" w:rsidR="00FE4439" w:rsidRPr="00355FFA" w:rsidRDefault="00E502B1" w:rsidP="00626DA5">
      <w:pPr>
        <w:topLinePunct/>
        <w:ind w:left="630" w:hangingChars="300" w:hanging="630"/>
        <w:rPr>
          <w:rFonts w:ascii="游ゴシック" w:eastAsia="游ゴシック" w:hAnsi="游ゴシック"/>
          <w:szCs w:val="21"/>
        </w:rPr>
      </w:pPr>
      <w:r w:rsidRPr="00355FFA">
        <w:rPr>
          <w:rFonts w:ascii="游ゴシック" w:eastAsia="游ゴシック" w:hAnsi="游ゴシック" w:hint="eastAsia"/>
          <w:szCs w:val="21"/>
        </w:rPr>
        <w:t xml:space="preserve">　　　</w:t>
      </w:r>
      <w:r w:rsidR="00E55D2F" w:rsidRPr="00355FFA">
        <w:rPr>
          <w:rFonts w:ascii="游ゴシック" w:eastAsia="游ゴシック" w:hAnsi="游ゴシック" w:hint="eastAsia"/>
          <w:szCs w:val="21"/>
        </w:rPr>
        <w:t xml:space="preserve">　</w:t>
      </w:r>
      <w:r w:rsidR="00807467" w:rsidRPr="00355FFA">
        <w:rPr>
          <w:rFonts w:ascii="游ゴシック" w:eastAsia="游ゴシック" w:hAnsi="游ゴシック" w:hint="eastAsia"/>
          <w:szCs w:val="21"/>
        </w:rPr>
        <w:t>翌年度</w:t>
      </w:r>
      <w:r w:rsidR="00E53299" w:rsidRPr="00355FFA">
        <w:rPr>
          <w:rFonts w:ascii="游ゴシック" w:eastAsia="游ゴシック" w:hAnsi="游ゴシック" w:hint="eastAsia"/>
          <w:szCs w:val="21"/>
        </w:rPr>
        <w:t>6</w:t>
      </w:r>
      <w:r w:rsidRPr="00355FFA">
        <w:rPr>
          <w:rFonts w:ascii="游ゴシック" w:eastAsia="游ゴシック" w:hAnsi="游ゴシック" w:hint="eastAsia"/>
          <w:szCs w:val="21"/>
        </w:rPr>
        <w:t>月支給予定の期末手当及び</w:t>
      </w:r>
      <w:r w:rsidR="00D6234D" w:rsidRPr="00355FFA">
        <w:rPr>
          <w:rFonts w:ascii="游ゴシック" w:eastAsia="游ゴシック" w:hAnsi="游ゴシック" w:hint="eastAsia"/>
          <w:szCs w:val="21"/>
        </w:rPr>
        <w:t>勤勉手当</w:t>
      </w:r>
      <w:r w:rsidR="00A13EF1" w:rsidRPr="00355FFA">
        <w:rPr>
          <w:rFonts w:ascii="游ゴシック" w:eastAsia="游ゴシック" w:hAnsi="游ゴシック" w:hint="eastAsia"/>
          <w:szCs w:val="21"/>
        </w:rPr>
        <w:t>並びにそれらに係る法定福利費相当額</w:t>
      </w:r>
      <w:r w:rsidR="00D6234D" w:rsidRPr="00355FFA">
        <w:rPr>
          <w:rFonts w:ascii="游ゴシック" w:eastAsia="游ゴシック" w:hAnsi="游ゴシック" w:hint="eastAsia"/>
          <w:szCs w:val="21"/>
        </w:rPr>
        <w:t>の</w:t>
      </w:r>
      <w:r w:rsidR="00190DDE" w:rsidRPr="00355FFA">
        <w:rPr>
          <w:rFonts w:ascii="游ゴシック" w:eastAsia="游ゴシック" w:hAnsi="游ゴシック" w:hint="eastAsia"/>
          <w:szCs w:val="21"/>
        </w:rPr>
        <w:t>見込額について、それぞれ本会計年度の期間に対応する部分を</w:t>
      </w:r>
      <w:r w:rsidR="00196CD4" w:rsidRPr="00355FFA">
        <w:rPr>
          <w:rFonts w:ascii="游ゴシック" w:eastAsia="游ゴシック" w:hAnsi="游ゴシック" w:hint="eastAsia"/>
          <w:szCs w:val="21"/>
        </w:rPr>
        <w:t>計上し</w:t>
      </w:r>
      <w:r w:rsidR="00807467" w:rsidRPr="00355FFA">
        <w:rPr>
          <w:rFonts w:ascii="游ゴシック" w:eastAsia="游ゴシック" w:hAnsi="游ゴシック" w:hint="eastAsia"/>
          <w:szCs w:val="21"/>
        </w:rPr>
        <w:t>てい</w:t>
      </w:r>
      <w:r w:rsidR="00196CD4" w:rsidRPr="00355FFA">
        <w:rPr>
          <w:rFonts w:ascii="游ゴシック" w:eastAsia="游ゴシック" w:hAnsi="游ゴシック" w:hint="eastAsia"/>
          <w:szCs w:val="21"/>
        </w:rPr>
        <w:t>ます。</w:t>
      </w:r>
    </w:p>
    <w:p w14:paraId="324B4CF3" w14:textId="77777777" w:rsidR="005E7AE1" w:rsidRPr="00355FFA" w:rsidRDefault="005E7AE1" w:rsidP="00370AF2">
      <w:pPr>
        <w:topLinePunct/>
        <w:rPr>
          <w:rFonts w:ascii="游ゴシック" w:eastAsia="游ゴシック" w:hAnsi="游ゴシック"/>
          <w:b/>
          <w:szCs w:val="21"/>
        </w:rPr>
      </w:pPr>
    </w:p>
    <w:p w14:paraId="3D297096" w14:textId="2E31CFB5" w:rsidR="00196CD4" w:rsidRDefault="00196CD4" w:rsidP="002840E1">
      <w:pPr>
        <w:pStyle w:val="af0"/>
        <w:numPr>
          <w:ilvl w:val="0"/>
          <w:numId w:val="7"/>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リース取引の処理方法</w:t>
      </w:r>
    </w:p>
    <w:p w14:paraId="47FA1B82" w14:textId="426EA216" w:rsidR="00EC08AF" w:rsidRPr="00EC08AF" w:rsidRDefault="00EC08AF" w:rsidP="00EC08AF">
      <w:pPr>
        <w:pStyle w:val="af0"/>
        <w:topLinePunct/>
        <w:ind w:leftChars="0" w:left="630"/>
        <w:rPr>
          <w:rFonts w:ascii="游ゴシック" w:eastAsia="游ゴシック" w:hAnsi="游ゴシック"/>
          <w:bCs/>
          <w:szCs w:val="21"/>
        </w:rPr>
      </w:pPr>
      <w:r w:rsidRPr="00EC08AF">
        <w:rPr>
          <w:rFonts w:ascii="游ゴシック" w:eastAsia="游ゴシック" w:hAnsi="游ゴシック" w:hint="eastAsia"/>
          <w:bCs/>
          <w:szCs w:val="21"/>
        </w:rPr>
        <w:t>該当なし</w:t>
      </w:r>
    </w:p>
    <w:p w14:paraId="6D492041" w14:textId="77777777" w:rsidR="00B03A63" w:rsidRPr="00355FFA" w:rsidRDefault="00B03A63" w:rsidP="00626DA5">
      <w:pPr>
        <w:topLinePunct/>
        <w:ind w:firstLineChars="100" w:firstLine="210"/>
        <w:rPr>
          <w:rFonts w:ascii="游ゴシック" w:eastAsia="游ゴシック" w:hAnsi="游ゴシック"/>
          <w:szCs w:val="21"/>
        </w:rPr>
      </w:pPr>
    </w:p>
    <w:p w14:paraId="73A2BFA7" w14:textId="289505AB" w:rsidR="008A1713" w:rsidRPr="00355FFA" w:rsidRDefault="008A1713" w:rsidP="002840E1">
      <w:pPr>
        <w:pStyle w:val="af0"/>
        <w:numPr>
          <w:ilvl w:val="0"/>
          <w:numId w:val="7"/>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資金収支計算書における資金の範囲</w:t>
      </w:r>
    </w:p>
    <w:p w14:paraId="6A596183" w14:textId="626A0677" w:rsidR="00807467" w:rsidRPr="00355FFA" w:rsidRDefault="00055CFA" w:rsidP="003F33CF">
      <w:pPr>
        <w:topLinePunct/>
        <w:ind w:leftChars="200" w:left="420" w:firstLineChars="100" w:firstLine="210"/>
        <w:rPr>
          <w:rFonts w:ascii="游ゴシック" w:eastAsia="游ゴシック" w:hAnsi="游ゴシック"/>
          <w:szCs w:val="21"/>
        </w:rPr>
      </w:pPr>
      <w:r w:rsidRPr="00355FFA">
        <w:rPr>
          <w:rFonts w:ascii="游ゴシック" w:eastAsia="游ゴシック" w:hAnsi="游ゴシック" w:hint="eastAsia"/>
          <w:szCs w:val="21"/>
        </w:rPr>
        <w:t>現金（手許現</w:t>
      </w:r>
      <w:r w:rsidR="00AA0E79" w:rsidRPr="00355FFA">
        <w:rPr>
          <w:rFonts w:ascii="游ゴシック" w:eastAsia="游ゴシック" w:hAnsi="游ゴシック" w:hint="eastAsia"/>
          <w:szCs w:val="21"/>
        </w:rPr>
        <w:t>金</w:t>
      </w:r>
      <w:r w:rsidRPr="00355FFA">
        <w:rPr>
          <w:rFonts w:ascii="游ゴシック" w:eastAsia="游ゴシック" w:hAnsi="游ゴシック" w:hint="eastAsia"/>
          <w:szCs w:val="21"/>
        </w:rPr>
        <w:t>及び要求払預金）及び現金同等物</w:t>
      </w:r>
      <w:r w:rsidR="00F82C0B" w:rsidRPr="00355FFA">
        <w:rPr>
          <w:rFonts w:ascii="游ゴシック" w:eastAsia="游ゴシック" w:hAnsi="游ゴシック" w:hint="eastAsia"/>
          <w:szCs w:val="21"/>
        </w:rPr>
        <w:t>をいいます。</w:t>
      </w:r>
    </w:p>
    <w:p w14:paraId="023E8848" w14:textId="0A2AD49D" w:rsidR="000C18C3" w:rsidRPr="00355FFA" w:rsidRDefault="00807467" w:rsidP="00807467">
      <w:pPr>
        <w:topLinePunct/>
        <w:ind w:leftChars="200" w:left="420" w:firstLineChars="100" w:firstLine="210"/>
        <w:rPr>
          <w:rFonts w:ascii="游ゴシック" w:eastAsia="游ゴシック" w:hAnsi="游ゴシック"/>
          <w:szCs w:val="21"/>
        </w:rPr>
      </w:pPr>
      <w:r w:rsidRPr="00355FFA">
        <w:rPr>
          <w:rFonts w:ascii="游ゴシック" w:eastAsia="游ゴシック" w:hAnsi="游ゴシック" w:hint="eastAsia"/>
          <w:szCs w:val="21"/>
        </w:rPr>
        <w:t>なお</w:t>
      </w:r>
      <w:r w:rsidR="001942EF" w:rsidRPr="00355FFA">
        <w:rPr>
          <w:rFonts w:ascii="游ゴシック" w:eastAsia="游ゴシック" w:hAnsi="游ゴシック" w:hint="eastAsia"/>
          <w:szCs w:val="21"/>
        </w:rPr>
        <w:t>、現金及び現金同等物には、</w:t>
      </w:r>
      <w:r w:rsidR="00326757" w:rsidRPr="00355FFA">
        <w:rPr>
          <w:rFonts w:ascii="游ゴシック" w:eastAsia="游ゴシック" w:hAnsi="游ゴシック" w:hint="eastAsia"/>
          <w:szCs w:val="21"/>
        </w:rPr>
        <w:t>出納整理期</w:t>
      </w:r>
      <w:r w:rsidR="0012080A" w:rsidRPr="00355FFA">
        <w:rPr>
          <w:rFonts w:ascii="游ゴシック" w:eastAsia="游ゴシック" w:hAnsi="游ゴシック" w:hint="eastAsia"/>
          <w:szCs w:val="21"/>
        </w:rPr>
        <w:t>間における</w:t>
      </w:r>
      <w:r w:rsidR="00326757" w:rsidRPr="00355FFA">
        <w:rPr>
          <w:rFonts w:ascii="游ゴシック" w:eastAsia="游ゴシック" w:hAnsi="游ゴシック" w:hint="eastAsia"/>
          <w:szCs w:val="21"/>
        </w:rPr>
        <w:t>取引により発生する資金の受払いを含</w:t>
      </w:r>
      <w:r w:rsidR="001430EE" w:rsidRPr="00355FFA">
        <w:rPr>
          <w:rFonts w:ascii="游ゴシック" w:eastAsia="游ゴシック" w:hAnsi="游ゴシック" w:hint="eastAsia"/>
          <w:szCs w:val="21"/>
        </w:rPr>
        <w:t>んでいま</w:t>
      </w:r>
      <w:r w:rsidR="00D62001" w:rsidRPr="00355FFA">
        <w:rPr>
          <w:rFonts w:ascii="游ゴシック" w:eastAsia="游ゴシック" w:hAnsi="游ゴシック" w:hint="eastAsia"/>
          <w:szCs w:val="21"/>
        </w:rPr>
        <w:t>す</w:t>
      </w:r>
      <w:r w:rsidR="001942EF" w:rsidRPr="00355FFA">
        <w:rPr>
          <w:rFonts w:ascii="游ゴシック" w:eastAsia="游ゴシック" w:hAnsi="游ゴシック" w:hint="eastAsia"/>
          <w:szCs w:val="21"/>
        </w:rPr>
        <w:t>。</w:t>
      </w:r>
    </w:p>
    <w:p w14:paraId="7CE2391B" w14:textId="77777777" w:rsidR="00243BFD" w:rsidRPr="00355FFA" w:rsidRDefault="00243BFD" w:rsidP="00370AF2">
      <w:pPr>
        <w:topLinePunct/>
        <w:rPr>
          <w:rFonts w:ascii="游ゴシック" w:eastAsia="游ゴシック" w:hAnsi="游ゴシック"/>
          <w:szCs w:val="21"/>
        </w:rPr>
      </w:pPr>
    </w:p>
    <w:p w14:paraId="7316A56D" w14:textId="7D5706A0" w:rsidR="00243BFD" w:rsidRPr="00355FFA" w:rsidRDefault="005E0D50" w:rsidP="002840E1">
      <w:pPr>
        <w:pStyle w:val="af0"/>
        <w:numPr>
          <w:ilvl w:val="0"/>
          <w:numId w:val="7"/>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その他財務書類作成のための基本となる重要な事項</w:t>
      </w:r>
    </w:p>
    <w:p w14:paraId="7B6C0EB3" w14:textId="5210693C" w:rsidR="00243BFD" w:rsidRPr="00355FFA" w:rsidRDefault="00243BFD" w:rsidP="002840E1">
      <w:pPr>
        <w:pStyle w:val="af0"/>
        <w:numPr>
          <w:ilvl w:val="0"/>
          <w:numId w:val="13"/>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物品及びソフトウェアの計上基準</w:t>
      </w:r>
    </w:p>
    <w:p w14:paraId="7B7CE1CF" w14:textId="0C89043E" w:rsidR="00243BFD" w:rsidRPr="00355FFA" w:rsidRDefault="00243BFD" w:rsidP="00370AF2">
      <w:pPr>
        <w:topLinePunct/>
        <w:ind w:leftChars="300" w:left="630" w:firstLineChars="100" w:firstLine="210"/>
        <w:rPr>
          <w:rFonts w:ascii="游ゴシック" w:eastAsia="游ゴシック" w:hAnsi="游ゴシック"/>
          <w:szCs w:val="21"/>
        </w:rPr>
      </w:pPr>
      <w:r w:rsidRPr="00355FFA">
        <w:rPr>
          <w:rFonts w:ascii="游ゴシック" w:eastAsia="游ゴシック" w:hAnsi="游ゴシック" w:hint="eastAsia"/>
          <w:szCs w:val="21"/>
        </w:rPr>
        <w:t>物品については、取得価額</w:t>
      </w:r>
      <w:r w:rsidR="00F27112" w:rsidRPr="00355FFA">
        <w:rPr>
          <w:rFonts w:ascii="游ゴシック" w:eastAsia="游ゴシック" w:hAnsi="游ゴシック" w:hint="eastAsia"/>
          <w:szCs w:val="21"/>
        </w:rPr>
        <w:t>又は見積価格</w:t>
      </w:r>
      <w:r w:rsidRPr="00355FFA">
        <w:rPr>
          <w:rFonts w:ascii="游ゴシック" w:eastAsia="游ゴシック" w:hAnsi="游ゴシック" w:hint="eastAsia"/>
          <w:szCs w:val="21"/>
        </w:rPr>
        <w:t>が</w:t>
      </w:r>
      <w:r w:rsidR="00DD767A" w:rsidRPr="00355FFA">
        <w:rPr>
          <w:rFonts w:ascii="游ゴシック" w:eastAsia="游ゴシック" w:hAnsi="游ゴシック" w:hint="eastAsia"/>
          <w:szCs w:val="21"/>
        </w:rPr>
        <w:t>50万円（</w:t>
      </w:r>
      <w:r w:rsidR="00F27112" w:rsidRPr="00355FFA">
        <w:rPr>
          <w:rFonts w:ascii="游ゴシック" w:eastAsia="游ゴシック" w:hAnsi="游ゴシック" w:hint="eastAsia"/>
          <w:szCs w:val="21"/>
        </w:rPr>
        <w:t>美</w:t>
      </w:r>
      <w:r w:rsidR="00DD767A" w:rsidRPr="00355FFA">
        <w:rPr>
          <w:rFonts w:ascii="游ゴシック" w:eastAsia="游ゴシック" w:hAnsi="游ゴシック" w:hint="eastAsia"/>
          <w:szCs w:val="21"/>
        </w:rPr>
        <w:t>術品は300</w:t>
      </w:r>
      <w:r w:rsidRPr="00355FFA">
        <w:rPr>
          <w:rFonts w:ascii="游ゴシック" w:eastAsia="游ゴシック" w:hAnsi="游ゴシック" w:hint="eastAsia"/>
          <w:szCs w:val="21"/>
        </w:rPr>
        <w:t>万円）以上の場合に資産として計上しています。</w:t>
      </w:r>
    </w:p>
    <w:p w14:paraId="5DAC6FFA" w14:textId="43FC2383" w:rsidR="00C914B3" w:rsidRPr="00355FFA" w:rsidRDefault="00243BFD" w:rsidP="003A6BC0">
      <w:pPr>
        <w:topLinePunct/>
        <w:ind w:leftChars="200" w:left="420" w:firstLineChars="200" w:firstLine="420"/>
        <w:rPr>
          <w:rFonts w:ascii="游ゴシック" w:eastAsia="游ゴシック" w:hAnsi="游ゴシック"/>
          <w:szCs w:val="21"/>
        </w:rPr>
      </w:pPr>
      <w:r w:rsidRPr="00355FFA">
        <w:rPr>
          <w:rFonts w:ascii="游ゴシック" w:eastAsia="游ゴシック" w:hAnsi="游ゴシック" w:hint="eastAsia"/>
          <w:szCs w:val="21"/>
        </w:rPr>
        <w:t>ソフトウェアについても、物品の取扱いに準じます。</w:t>
      </w:r>
    </w:p>
    <w:p w14:paraId="49F99416" w14:textId="08F07358" w:rsidR="00556500" w:rsidRPr="00355FFA" w:rsidRDefault="00243BFD" w:rsidP="002840E1">
      <w:pPr>
        <w:pStyle w:val="af0"/>
        <w:numPr>
          <w:ilvl w:val="0"/>
          <w:numId w:val="16"/>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資本的支出と修繕費</w:t>
      </w:r>
      <w:r w:rsidR="009F489C" w:rsidRPr="00355FFA">
        <w:rPr>
          <w:rFonts w:ascii="游ゴシック" w:eastAsia="游ゴシック" w:hAnsi="游ゴシック" w:hint="eastAsia"/>
          <w:szCs w:val="21"/>
        </w:rPr>
        <w:t>の</w:t>
      </w:r>
      <w:r w:rsidRPr="00355FFA">
        <w:rPr>
          <w:rFonts w:ascii="游ゴシック" w:eastAsia="游ゴシック" w:hAnsi="游ゴシック" w:hint="eastAsia"/>
          <w:szCs w:val="21"/>
        </w:rPr>
        <w:t>区分基準</w:t>
      </w:r>
    </w:p>
    <w:p w14:paraId="07A33980" w14:textId="6FB45557" w:rsidR="005E7AE1" w:rsidRPr="00355FFA" w:rsidRDefault="0033745C" w:rsidP="00C62656">
      <w:pPr>
        <w:topLinePunct/>
        <w:ind w:leftChars="300" w:left="630" w:firstLineChars="100" w:firstLine="210"/>
        <w:rPr>
          <w:rFonts w:ascii="游ゴシック" w:eastAsia="游ゴシック" w:hAnsi="游ゴシック"/>
          <w:szCs w:val="21"/>
        </w:rPr>
      </w:pPr>
      <w:r w:rsidRPr="00355FFA">
        <w:rPr>
          <w:rFonts w:ascii="游ゴシック" w:eastAsia="游ゴシック" w:hAnsi="游ゴシック" w:hint="eastAsia"/>
          <w:szCs w:val="21"/>
        </w:rPr>
        <w:t>原則として、</w:t>
      </w:r>
      <w:r w:rsidR="00243BFD" w:rsidRPr="00355FFA">
        <w:rPr>
          <w:rFonts w:ascii="游ゴシック" w:eastAsia="游ゴシック" w:hAnsi="游ゴシック" w:hint="eastAsia"/>
          <w:szCs w:val="21"/>
        </w:rPr>
        <w:t>法人税法基本通達</w:t>
      </w:r>
      <w:r w:rsidR="00C914B3" w:rsidRPr="00355FFA">
        <w:rPr>
          <w:rFonts w:ascii="游ゴシック" w:eastAsia="游ゴシック" w:hAnsi="游ゴシック" w:hint="eastAsia"/>
          <w:szCs w:val="21"/>
        </w:rPr>
        <w:t>第7章第8節</w:t>
      </w:r>
      <w:r w:rsidR="00C62656" w:rsidRPr="00355FFA">
        <w:rPr>
          <w:rFonts w:ascii="游ゴシック" w:eastAsia="游ゴシック" w:hAnsi="游ゴシック" w:hint="eastAsia"/>
          <w:szCs w:val="21"/>
        </w:rPr>
        <w:t>により行います</w:t>
      </w:r>
      <w:r w:rsidR="00641966" w:rsidRPr="00355FFA">
        <w:rPr>
          <w:rFonts w:ascii="游ゴシック" w:eastAsia="游ゴシック" w:hAnsi="游ゴシック" w:hint="eastAsia"/>
          <w:szCs w:val="21"/>
        </w:rPr>
        <w:t>。</w:t>
      </w:r>
    </w:p>
    <w:p w14:paraId="5332075A" w14:textId="01FBF304" w:rsidR="00355FFA" w:rsidRDefault="00355FFA">
      <w:pPr>
        <w:rPr>
          <w:rFonts w:ascii="游ゴシック" w:eastAsia="游ゴシック" w:hAnsi="游ゴシック" w:cs="MS-Mincho"/>
          <w:kern w:val="0"/>
          <w:szCs w:val="21"/>
        </w:rPr>
      </w:pPr>
      <w:r>
        <w:rPr>
          <w:rFonts w:ascii="游ゴシック" w:eastAsia="游ゴシック" w:hAnsi="游ゴシック" w:cs="MS-Mincho"/>
          <w:kern w:val="0"/>
          <w:szCs w:val="21"/>
        </w:rPr>
        <w:br w:type="page"/>
      </w:r>
    </w:p>
    <w:p w14:paraId="2AE724A2" w14:textId="00EE25A7" w:rsidR="004A0DF0" w:rsidRPr="00355FFA" w:rsidRDefault="000F51EB" w:rsidP="002840E1">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lastRenderedPageBreak/>
        <w:t>重要な会計方針の変更等</w:t>
      </w:r>
    </w:p>
    <w:p w14:paraId="007512D4" w14:textId="77777777" w:rsidR="00F60F74" w:rsidRPr="00355FFA" w:rsidRDefault="00F60F74" w:rsidP="00370AF2">
      <w:pPr>
        <w:topLinePunct/>
        <w:rPr>
          <w:rFonts w:ascii="游ゴシック" w:eastAsia="游ゴシック" w:hAnsi="游ゴシック"/>
          <w:strike/>
          <w:szCs w:val="21"/>
        </w:rPr>
      </w:pPr>
    </w:p>
    <w:p w14:paraId="391E4E75" w14:textId="77777777" w:rsidR="00F65DE1" w:rsidRPr="00355FFA" w:rsidRDefault="003F1314" w:rsidP="00F65DE1">
      <w:pPr>
        <w:pStyle w:val="af0"/>
        <w:numPr>
          <w:ilvl w:val="0"/>
          <w:numId w:val="14"/>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会計方針の変更</w:t>
      </w:r>
      <w:bookmarkStart w:id="0" w:name="_Hlk509585314"/>
    </w:p>
    <w:bookmarkEnd w:id="0"/>
    <w:p w14:paraId="108599F9" w14:textId="05F7B368" w:rsidR="003F1314" w:rsidRPr="00355FFA" w:rsidRDefault="00F65DE1" w:rsidP="00F65DE1">
      <w:pPr>
        <w:pStyle w:val="af0"/>
        <w:topLinePunct/>
        <w:ind w:leftChars="0" w:left="630"/>
        <w:rPr>
          <w:rFonts w:ascii="游ゴシック" w:eastAsia="游ゴシック" w:hAnsi="游ゴシック"/>
          <w:bCs/>
          <w:szCs w:val="21"/>
        </w:rPr>
      </w:pPr>
      <w:r w:rsidRPr="00355FFA">
        <w:rPr>
          <w:rFonts w:ascii="游ゴシック" w:eastAsia="游ゴシック" w:hAnsi="游ゴシック" w:hint="eastAsia"/>
          <w:bCs/>
          <w:szCs w:val="21"/>
        </w:rPr>
        <w:t>変更なし</w:t>
      </w:r>
    </w:p>
    <w:p w14:paraId="3897653B" w14:textId="77777777" w:rsidR="00ED45DE" w:rsidRPr="00355FFA" w:rsidRDefault="00ED45DE" w:rsidP="00ED45DE">
      <w:pPr>
        <w:topLinePunct/>
        <w:rPr>
          <w:rFonts w:ascii="游ゴシック" w:eastAsia="游ゴシック" w:hAnsi="游ゴシック"/>
          <w:szCs w:val="21"/>
        </w:rPr>
      </w:pPr>
    </w:p>
    <w:p w14:paraId="796DEEF7" w14:textId="77777777" w:rsidR="00F65DE1" w:rsidRPr="00355FFA" w:rsidRDefault="00CF753E" w:rsidP="00F65DE1">
      <w:pPr>
        <w:pStyle w:val="af0"/>
        <w:numPr>
          <w:ilvl w:val="0"/>
          <w:numId w:val="14"/>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表示方法の変更</w:t>
      </w:r>
    </w:p>
    <w:p w14:paraId="72284A84" w14:textId="6CFD850D" w:rsidR="00FE5BD9" w:rsidRPr="00355FFA" w:rsidRDefault="00F65DE1" w:rsidP="00F65DE1">
      <w:pPr>
        <w:pStyle w:val="af0"/>
        <w:topLinePunct/>
        <w:ind w:leftChars="0" w:left="630"/>
        <w:rPr>
          <w:rFonts w:ascii="游ゴシック" w:eastAsia="游ゴシック" w:hAnsi="游ゴシック"/>
          <w:bCs/>
          <w:szCs w:val="21"/>
        </w:rPr>
      </w:pPr>
      <w:r w:rsidRPr="00355FFA">
        <w:rPr>
          <w:rFonts w:ascii="游ゴシック" w:eastAsia="游ゴシック" w:hAnsi="游ゴシック" w:hint="eastAsia"/>
          <w:bCs/>
          <w:szCs w:val="21"/>
        </w:rPr>
        <w:t>変更なし</w:t>
      </w:r>
    </w:p>
    <w:p w14:paraId="0EBF90D5" w14:textId="77777777" w:rsidR="00FE4439" w:rsidRPr="00355FFA" w:rsidRDefault="00FE4439" w:rsidP="00370AF2">
      <w:pPr>
        <w:topLinePunct/>
        <w:ind w:leftChars="30" w:left="63"/>
        <w:rPr>
          <w:rFonts w:ascii="游ゴシック" w:eastAsia="游ゴシック" w:hAnsi="游ゴシック"/>
          <w:strike/>
          <w:szCs w:val="21"/>
        </w:rPr>
      </w:pPr>
    </w:p>
    <w:p w14:paraId="7CC1914E" w14:textId="77777777" w:rsidR="00F65DE1" w:rsidRPr="00355FFA" w:rsidRDefault="00FE5BD9" w:rsidP="00F65DE1">
      <w:pPr>
        <w:pStyle w:val="af0"/>
        <w:numPr>
          <w:ilvl w:val="0"/>
          <w:numId w:val="14"/>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資金収支計算書における資金の範囲の変更</w:t>
      </w:r>
    </w:p>
    <w:p w14:paraId="048E5D08" w14:textId="5D7D096E" w:rsidR="00FE5BD9" w:rsidRPr="00355FFA" w:rsidRDefault="00F65DE1" w:rsidP="00F65DE1">
      <w:pPr>
        <w:pStyle w:val="af0"/>
        <w:topLinePunct/>
        <w:ind w:leftChars="0" w:left="630"/>
        <w:rPr>
          <w:rFonts w:ascii="游ゴシック" w:eastAsia="游ゴシック" w:hAnsi="游ゴシック"/>
          <w:bCs/>
          <w:szCs w:val="21"/>
        </w:rPr>
      </w:pPr>
      <w:r w:rsidRPr="00355FFA">
        <w:rPr>
          <w:rFonts w:ascii="游ゴシック" w:eastAsia="游ゴシック" w:hAnsi="游ゴシック" w:hint="eastAsia"/>
          <w:bCs/>
          <w:szCs w:val="21"/>
        </w:rPr>
        <w:t>変更なし</w:t>
      </w:r>
    </w:p>
    <w:p w14:paraId="02D988EF" w14:textId="77777777" w:rsidR="00F7775B" w:rsidRPr="00355FFA" w:rsidRDefault="00F7775B" w:rsidP="00370AF2">
      <w:pPr>
        <w:topLinePunct/>
        <w:rPr>
          <w:rFonts w:ascii="游ゴシック" w:eastAsia="游ゴシック" w:hAnsi="游ゴシック"/>
          <w:szCs w:val="21"/>
        </w:rPr>
      </w:pPr>
    </w:p>
    <w:p w14:paraId="7B77F5B3" w14:textId="5DE0108A" w:rsidR="003B284C" w:rsidRPr="00355FFA" w:rsidRDefault="000F51EB" w:rsidP="00CC275D">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重要な後発事象</w:t>
      </w:r>
    </w:p>
    <w:p w14:paraId="77E761C9" w14:textId="144ED476" w:rsidR="003A51E6" w:rsidRPr="00355FFA" w:rsidRDefault="009E150C" w:rsidP="009E150C">
      <w:pPr>
        <w:pStyle w:val="af0"/>
        <w:topLinePunct/>
        <w:ind w:leftChars="0" w:left="42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p w14:paraId="77A78AEC" w14:textId="77777777" w:rsidR="00B03A63" w:rsidRPr="00355FFA" w:rsidRDefault="00B03A63" w:rsidP="00370AF2">
      <w:pPr>
        <w:topLinePunct/>
        <w:rPr>
          <w:rFonts w:ascii="游ゴシック" w:eastAsia="游ゴシック" w:hAnsi="游ゴシック"/>
          <w:szCs w:val="21"/>
        </w:rPr>
      </w:pPr>
    </w:p>
    <w:p w14:paraId="5DECB838" w14:textId="77777777" w:rsidR="003B284C" w:rsidRPr="00355FFA" w:rsidRDefault="000F51EB" w:rsidP="002840E1">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偶発債務</w:t>
      </w:r>
    </w:p>
    <w:p w14:paraId="228EAD09" w14:textId="5690EF1C" w:rsidR="00DA0B1A" w:rsidRDefault="00DA0B1A" w:rsidP="00DA0B1A">
      <w:pPr>
        <w:pStyle w:val="af0"/>
        <w:numPr>
          <w:ilvl w:val="0"/>
          <w:numId w:val="33"/>
        </w:numPr>
        <w:topLinePunct/>
        <w:ind w:leftChars="0"/>
        <w:rPr>
          <w:rFonts w:ascii="游ゴシック" w:eastAsia="游ゴシック" w:hAnsi="游ゴシック"/>
          <w:b/>
          <w:szCs w:val="21"/>
        </w:rPr>
      </w:pPr>
      <w:bookmarkStart w:id="1" w:name="_Hlk533138845"/>
      <w:r w:rsidRPr="00DA0B1A">
        <w:rPr>
          <w:rFonts w:ascii="游ゴシック" w:eastAsia="游ゴシック" w:hAnsi="游ゴシック" w:hint="eastAsia"/>
          <w:b/>
          <w:szCs w:val="21"/>
        </w:rPr>
        <w:t>保証債務及び損失補償債務負担の状況</w:t>
      </w:r>
    </w:p>
    <w:tbl>
      <w:tblPr>
        <w:tblStyle w:val="af"/>
        <w:tblW w:w="9320" w:type="dxa"/>
        <w:tblInd w:w="630" w:type="dxa"/>
        <w:tblLook w:val="04A0" w:firstRow="1" w:lastRow="0" w:firstColumn="1" w:lastColumn="0" w:noHBand="0" w:noVBand="1"/>
      </w:tblPr>
      <w:tblGrid>
        <w:gridCol w:w="1850"/>
        <w:gridCol w:w="1541"/>
        <w:gridCol w:w="1981"/>
        <w:gridCol w:w="1965"/>
        <w:gridCol w:w="1983"/>
      </w:tblGrid>
      <w:tr w:rsidR="00DA0B1A" w14:paraId="1D326437" w14:textId="77777777" w:rsidTr="00DA0B1A">
        <w:trPr>
          <w:trHeight w:val="567"/>
        </w:trPr>
        <w:tc>
          <w:tcPr>
            <w:tcW w:w="1850" w:type="dxa"/>
            <w:vMerge w:val="restart"/>
            <w:vAlign w:val="center"/>
          </w:tcPr>
          <w:p w14:paraId="693AE02F" w14:textId="76E4D4AA" w:rsidR="00DA0B1A" w:rsidRPr="00DA0B1A" w:rsidRDefault="00DA0B1A" w:rsidP="00DA0B1A">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団体（会計）名</w:t>
            </w:r>
          </w:p>
        </w:tc>
        <w:tc>
          <w:tcPr>
            <w:tcW w:w="1541" w:type="dxa"/>
            <w:vMerge w:val="restart"/>
            <w:vAlign w:val="center"/>
          </w:tcPr>
          <w:p w14:paraId="12B76788" w14:textId="1E9C0CB7" w:rsidR="00DA0B1A" w:rsidRPr="00DA0B1A" w:rsidRDefault="00DA0B1A" w:rsidP="00DA0B1A">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確定債務額</w:t>
            </w:r>
          </w:p>
        </w:tc>
        <w:tc>
          <w:tcPr>
            <w:tcW w:w="3946" w:type="dxa"/>
            <w:gridSpan w:val="2"/>
            <w:vAlign w:val="center"/>
          </w:tcPr>
          <w:p w14:paraId="5E04ADDE" w14:textId="77777777" w:rsidR="00DA0B1A" w:rsidRPr="00DA0B1A" w:rsidRDefault="00DA0B1A" w:rsidP="00DA0B1A">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履行すべき額が確定していない</w:t>
            </w:r>
          </w:p>
          <w:p w14:paraId="55438416" w14:textId="7B2BE532" w:rsidR="00DA0B1A" w:rsidRPr="00DA0B1A" w:rsidRDefault="00DA0B1A" w:rsidP="00DA0B1A">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損失補償債務等</w:t>
            </w:r>
          </w:p>
        </w:tc>
        <w:tc>
          <w:tcPr>
            <w:tcW w:w="1983" w:type="dxa"/>
            <w:vMerge w:val="restart"/>
            <w:vAlign w:val="center"/>
          </w:tcPr>
          <w:p w14:paraId="1A2F21DA" w14:textId="0EEF3BC7" w:rsidR="00DA0B1A" w:rsidRPr="00DA0B1A" w:rsidRDefault="00DA0B1A" w:rsidP="00DA0B1A">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総額</w:t>
            </w:r>
          </w:p>
        </w:tc>
      </w:tr>
      <w:tr w:rsidR="00DA0B1A" w14:paraId="6FD34DA6" w14:textId="77777777" w:rsidTr="00DA0B1A">
        <w:trPr>
          <w:trHeight w:val="450"/>
        </w:trPr>
        <w:tc>
          <w:tcPr>
            <w:tcW w:w="1850" w:type="dxa"/>
            <w:vMerge/>
          </w:tcPr>
          <w:p w14:paraId="313B586A" w14:textId="77777777" w:rsidR="00DA0B1A" w:rsidRDefault="00DA0B1A" w:rsidP="00DA0B1A">
            <w:pPr>
              <w:pStyle w:val="af0"/>
              <w:topLinePunct/>
              <w:ind w:leftChars="0" w:left="0"/>
              <w:rPr>
                <w:rFonts w:ascii="游ゴシック" w:eastAsia="游ゴシック" w:hAnsi="游ゴシック"/>
                <w:b/>
                <w:szCs w:val="21"/>
              </w:rPr>
            </w:pPr>
          </w:p>
        </w:tc>
        <w:tc>
          <w:tcPr>
            <w:tcW w:w="1541" w:type="dxa"/>
            <w:vMerge/>
          </w:tcPr>
          <w:p w14:paraId="4CBBAA75" w14:textId="77777777" w:rsidR="00DA0B1A" w:rsidRDefault="00DA0B1A" w:rsidP="00DA0B1A">
            <w:pPr>
              <w:pStyle w:val="af0"/>
              <w:topLinePunct/>
              <w:ind w:leftChars="0" w:left="0"/>
              <w:rPr>
                <w:rFonts w:ascii="游ゴシック" w:eastAsia="游ゴシック" w:hAnsi="游ゴシック"/>
                <w:b/>
                <w:szCs w:val="21"/>
              </w:rPr>
            </w:pPr>
          </w:p>
        </w:tc>
        <w:tc>
          <w:tcPr>
            <w:tcW w:w="1981" w:type="dxa"/>
            <w:vAlign w:val="center"/>
          </w:tcPr>
          <w:p w14:paraId="06CD7C01" w14:textId="77777777" w:rsidR="00DA0B1A" w:rsidRPr="00DA0B1A" w:rsidRDefault="00DA0B1A" w:rsidP="00DA0B1A">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損失補償等引当金</w:t>
            </w:r>
          </w:p>
          <w:p w14:paraId="56871D13" w14:textId="390B5BF5" w:rsidR="00DA0B1A" w:rsidRPr="00DA0B1A" w:rsidRDefault="00DA0B1A" w:rsidP="00DA0B1A">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計上額</w:t>
            </w:r>
          </w:p>
        </w:tc>
        <w:tc>
          <w:tcPr>
            <w:tcW w:w="1965" w:type="dxa"/>
            <w:vAlign w:val="center"/>
          </w:tcPr>
          <w:p w14:paraId="461153E0" w14:textId="77777777" w:rsidR="00DA0B1A" w:rsidRPr="00DA0B1A" w:rsidRDefault="00DA0B1A" w:rsidP="00DA0B1A">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貸借対照表</w:t>
            </w:r>
          </w:p>
          <w:p w14:paraId="18734230" w14:textId="7C3499ED" w:rsidR="00DA0B1A" w:rsidRPr="00DA0B1A" w:rsidRDefault="00DA0B1A" w:rsidP="00DA0B1A">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未計上額</w:t>
            </w:r>
          </w:p>
        </w:tc>
        <w:tc>
          <w:tcPr>
            <w:tcW w:w="1983" w:type="dxa"/>
            <w:vMerge/>
          </w:tcPr>
          <w:p w14:paraId="18BEEE93" w14:textId="77777777" w:rsidR="00DA0B1A" w:rsidRDefault="00DA0B1A" w:rsidP="00DA0B1A">
            <w:pPr>
              <w:pStyle w:val="af0"/>
              <w:topLinePunct/>
              <w:ind w:leftChars="0" w:left="0"/>
              <w:rPr>
                <w:rFonts w:ascii="游ゴシック" w:eastAsia="游ゴシック" w:hAnsi="游ゴシック"/>
                <w:b/>
                <w:szCs w:val="21"/>
              </w:rPr>
            </w:pPr>
          </w:p>
        </w:tc>
      </w:tr>
      <w:tr w:rsidR="00B35327" w14:paraId="0C708845" w14:textId="77777777" w:rsidTr="00DA0B1A">
        <w:trPr>
          <w:trHeight w:val="283"/>
        </w:trPr>
        <w:tc>
          <w:tcPr>
            <w:tcW w:w="1850" w:type="dxa"/>
          </w:tcPr>
          <w:p w14:paraId="1856C7C0" w14:textId="20095A42" w:rsidR="00B35327" w:rsidRPr="00DA0B1A" w:rsidRDefault="00B35327" w:rsidP="00B35327">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公営企業会計</w:t>
            </w:r>
          </w:p>
        </w:tc>
        <w:tc>
          <w:tcPr>
            <w:tcW w:w="1541" w:type="dxa"/>
          </w:tcPr>
          <w:p w14:paraId="5439E0B3" w14:textId="73150062" w:rsidR="00B35327" w:rsidRPr="00DA0B1A" w:rsidRDefault="00B35327" w:rsidP="00B35327">
            <w:pPr>
              <w:pStyle w:val="af0"/>
              <w:numPr>
                <w:ilvl w:val="0"/>
                <w:numId w:val="34"/>
              </w:numPr>
              <w:wordWrap w:val="0"/>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81" w:type="dxa"/>
          </w:tcPr>
          <w:p w14:paraId="4B6E0599" w14:textId="6E6CF853" w:rsidR="00B35327" w:rsidRPr="00DA0B1A" w:rsidRDefault="00B35327" w:rsidP="00B35327">
            <w:pPr>
              <w:pStyle w:val="af0"/>
              <w:numPr>
                <w:ilvl w:val="0"/>
                <w:numId w:val="34"/>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65" w:type="dxa"/>
          </w:tcPr>
          <w:p w14:paraId="56D99EDD" w14:textId="7C01F388" w:rsidR="00B35327" w:rsidRPr="00DA0B1A" w:rsidRDefault="00B35327" w:rsidP="00B35327">
            <w:pPr>
              <w:pStyle w:val="af0"/>
              <w:topLinePunct/>
              <w:ind w:leftChars="0" w:left="0"/>
              <w:jc w:val="right"/>
              <w:rPr>
                <w:rFonts w:ascii="游ゴシック" w:eastAsia="游ゴシック" w:hAnsi="游ゴシック"/>
                <w:bCs/>
                <w:szCs w:val="21"/>
              </w:rPr>
            </w:pPr>
            <w:r>
              <w:rPr>
                <w:rFonts w:ascii="游ゴシック" w:eastAsia="游ゴシック" w:hAnsi="游ゴシック" w:hint="eastAsia"/>
                <w:bCs/>
                <w:szCs w:val="21"/>
              </w:rPr>
              <w:t>967,851千円</w:t>
            </w:r>
          </w:p>
        </w:tc>
        <w:tc>
          <w:tcPr>
            <w:tcW w:w="1983" w:type="dxa"/>
          </w:tcPr>
          <w:p w14:paraId="75B06DC8" w14:textId="0A3E5F8C" w:rsidR="00B35327" w:rsidRPr="00DA0B1A" w:rsidRDefault="00B35327" w:rsidP="00B35327">
            <w:pPr>
              <w:pStyle w:val="af0"/>
              <w:topLinePunct/>
              <w:ind w:leftChars="0" w:left="0"/>
              <w:jc w:val="right"/>
              <w:rPr>
                <w:rFonts w:ascii="游ゴシック" w:eastAsia="游ゴシック" w:hAnsi="游ゴシック"/>
                <w:bCs/>
                <w:szCs w:val="21"/>
              </w:rPr>
            </w:pPr>
            <w:r>
              <w:rPr>
                <w:rFonts w:ascii="游ゴシック" w:eastAsia="游ゴシック" w:hAnsi="游ゴシック" w:hint="eastAsia"/>
                <w:bCs/>
                <w:szCs w:val="21"/>
              </w:rPr>
              <w:t>967,851千円</w:t>
            </w:r>
          </w:p>
        </w:tc>
      </w:tr>
      <w:tr w:rsidR="00B35327" w14:paraId="2EA635DE" w14:textId="77777777" w:rsidTr="00DA0B1A">
        <w:trPr>
          <w:trHeight w:val="283"/>
        </w:trPr>
        <w:tc>
          <w:tcPr>
            <w:tcW w:w="1850" w:type="dxa"/>
          </w:tcPr>
          <w:p w14:paraId="54288739" w14:textId="72D7D647" w:rsidR="00B35327" w:rsidRPr="00DA0B1A" w:rsidRDefault="00B35327" w:rsidP="00B35327">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一部事務組合等</w:t>
            </w:r>
          </w:p>
        </w:tc>
        <w:tc>
          <w:tcPr>
            <w:tcW w:w="1541" w:type="dxa"/>
          </w:tcPr>
          <w:p w14:paraId="31D86C7A" w14:textId="43F67766" w:rsidR="00B35327" w:rsidRPr="00DA0B1A" w:rsidRDefault="00B35327" w:rsidP="00B35327">
            <w:pPr>
              <w:pStyle w:val="af0"/>
              <w:numPr>
                <w:ilvl w:val="0"/>
                <w:numId w:val="34"/>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81" w:type="dxa"/>
          </w:tcPr>
          <w:p w14:paraId="56C644D5" w14:textId="60FEE175" w:rsidR="00B35327" w:rsidRPr="00DA0B1A" w:rsidRDefault="00B35327" w:rsidP="00B35327">
            <w:pPr>
              <w:pStyle w:val="af0"/>
              <w:numPr>
                <w:ilvl w:val="0"/>
                <w:numId w:val="34"/>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65" w:type="dxa"/>
          </w:tcPr>
          <w:p w14:paraId="0F4B8848" w14:textId="72553051" w:rsidR="00B35327" w:rsidRPr="00DA0B1A" w:rsidRDefault="00B35327" w:rsidP="00B35327">
            <w:pPr>
              <w:pStyle w:val="af0"/>
              <w:topLinePunct/>
              <w:ind w:leftChars="0" w:left="0"/>
              <w:jc w:val="right"/>
              <w:rPr>
                <w:rFonts w:ascii="游ゴシック" w:eastAsia="游ゴシック" w:hAnsi="游ゴシック"/>
                <w:bCs/>
                <w:szCs w:val="21"/>
              </w:rPr>
            </w:pPr>
            <w:r>
              <w:rPr>
                <w:rFonts w:ascii="游ゴシック" w:eastAsia="游ゴシック" w:hAnsi="游ゴシック" w:hint="eastAsia"/>
                <w:bCs/>
                <w:szCs w:val="21"/>
              </w:rPr>
              <w:t>60,277千円</w:t>
            </w:r>
          </w:p>
        </w:tc>
        <w:tc>
          <w:tcPr>
            <w:tcW w:w="1983" w:type="dxa"/>
          </w:tcPr>
          <w:p w14:paraId="5FB7F105" w14:textId="3182DF08" w:rsidR="00B35327" w:rsidRPr="00DA0B1A" w:rsidRDefault="00B35327" w:rsidP="00B35327">
            <w:pPr>
              <w:pStyle w:val="af0"/>
              <w:topLinePunct/>
              <w:ind w:leftChars="0" w:left="0"/>
              <w:jc w:val="right"/>
              <w:rPr>
                <w:rFonts w:ascii="游ゴシック" w:eastAsia="游ゴシック" w:hAnsi="游ゴシック"/>
                <w:bCs/>
                <w:szCs w:val="21"/>
              </w:rPr>
            </w:pPr>
            <w:r>
              <w:rPr>
                <w:rFonts w:ascii="游ゴシック" w:eastAsia="游ゴシック" w:hAnsi="游ゴシック" w:hint="eastAsia"/>
                <w:bCs/>
                <w:szCs w:val="21"/>
              </w:rPr>
              <w:t>60,277千円</w:t>
            </w:r>
          </w:p>
        </w:tc>
      </w:tr>
      <w:tr w:rsidR="009B44F4" w14:paraId="4831AE02" w14:textId="77777777" w:rsidTr="00DA0B1A">
        <w:trPr>
          <w:trHeight w:val="283"/>
        </w:trPr>
        <w:tc>
          <w:tcPr>
            <w:tcW w:w="1850" w:type="dxa"/>
          </w:tcPr>
          <w:p w14:paraId="396D5273" w14:textId="6681F48E" w:rsidR="009B44F4" w:rsidRPr="00DA0B1A" w:rsidRDefault="009B44F4" w:rsidP="009B44F4">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計</w:t>
            </w:r>
          </w:p>
        </w:tc>
        <w:tc>
          <w:tcPr>
            <w:tcW w:w="1541" w:type="dxa"/>
          </w:tcPr>
          <w:p w14:paraId="3200E696" w14:textId="6283774B" w:rsidR="009B44F4" w:rsidRPr="00DA0B1A" w:rsidRDefault="009B44F4" w:rsidP="009B44F4">
            <w:pPr>
              <w:pStyle w:val="af0"/>
              <w:numPr>
                <w:ilvl w:val="0"/>
                <w:numId w:val="34"/>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81" w:type="dxa"/>
          </w:tcPr>
          <w:p w14:paraId="679AD60A" w14:textId="611302A2" w:rsidR="009B44F4" w:rsidRPr="00DA0B1A" w:rsidRDefault="009B44F4" w:rsidP="009B44F4">
            <w:pPr>
              <w:pStyle w:val="af0"/>
              <w:numPr>
                <w:ilvl w:val="0"/>
                <w:numId w:val="34"/>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65" w:type="dxa"/>
          </w:tcPr>
          <w:p w14:paraId="3A123DC3" w14:textId="0097C81B" w:rsidR="009B44F4" w:rsidRPr="00DA0B1A" w:rsidRDefault="00B35327" w:rsidP="009B44F4">
            <w:pPr>
              <w:pStyle w:val="af0"/>
              <w:topLinePunct/>
              <w:ind w:leftChars="0" w:left="0"/>
              <w:jc w:val="right"/>
              <w:rPr>
                <w:rFonts w:ascii="游ゴシック" w:eastAsia="游ゴシック" w:hAnsi="游ゴシック"/>
                <w:bCs/>
                <w:szCs w:val="21"/>
              </w:rPr>
            </w:pPr>
            <w:r>
              <w:rPr>
                <w:rFonts w:ascii="游ゴシック" w:eastAsia="游ゴシック" w:hAnsi="游ゴシック" w:hint="eastAsia"/>
                <w:bCs/>
                <w:szCs w:val="21"/>
              </w:rPr>
              <w:t>1,028,128</w:t>
            </w:r>
            <w:r w:rsidR="009B44F4">
              <w:rPr>
                <w:rFonts w:ascii="游ゴシック" w:eastAsia="游ゴシック" w:hAnsi="游ゴシック" w:hint="eastAsia"/>
                <w:bCs/>
                <w:szCs w:val="21"/>
              </w:rPr>
              <w:t>千円</w:t>
            </w:r>
          </w:p>
        </w:tc>
        <w:tc>
          <w:tcPr>
            <w:tcW w:w="1983" w:type="dxa"/>
          </w:tcPr>
          <w:p w14:paraId="68D82C8B" w14:textId="382172C0" w:rsidR="009B44F4" w:rsidRPr="00DA0B1A" w:rsidRDefault="00B35327" w:rsidP="009B44F4">
            <w:pPr>
              <w:pStyle w:val="af0"/>
              <w:topLinePunct/>
              <w:ind w:leftChars="0" w:left="0"/>
              <w:jc w:val="right"/>
              <w:rPr>
                <w:rFonts w:ascii="游ゴシック" w:eastAsia="游ゴシック" w:hAnsi="游ゴシック"/>
                <w:bCs/>
                <w:szCs w:val="21"/>
              </w:rPr>
            </w:pPr>
            <w:r>
              <w:rPr>
                <w:rFonts w:ascii="游ゴシック" w:eastAsia="游ゴシック" w:hAnsi="游ゴシック" w:hint="eastAsia"/>
                <w:bCs/>
                <w:szCs w:val="21"/>
              </w:rPr>
              <w:t>1,028,128</w:t>
            </w:r>
            <w:r w:rsidR="009B44F4">
              <w:rPr>
                <w:rFonts w:ascii="游ゴシック" w:eastAsia="游ゴシック" w:hAnsi="游ゴシック" w:hint="eastAsia"/>
                <w:bCs/>
                <w:szCs w:val="21"/>
              </w:rPr>
              <w:t>千円</w:t>
            </w:r>
          </w:p>
        </w:tc>
      </w:tr>
    </w:tbl>
    <w:p w14:paraId="380177B0" w14:textId="77777777" w:rsidR="00DA0B1A" w:rsidRDefault="00DA0B1A" w:rsidP="00DA0B1A">
      <w:pPr>
        <w:pStyle w:val="af0"/>
        <w:topLinePunct/>
        <w:ind w:leftChars="0" w:left="630"/>
        <w:rPr>
          <w:rFonts w:ascii="游ゴシック" w:eastAsia="游ゴシック" w:hAnsi="游ゴシック"/>
          <w:b/>
          <w:bCs/>
          <w:szCs w:val="21"/>
        </w:rPr>
      </w:pPr>
    </w:p>
    <w:p w14:paraId="058643FA" w14:textId="36BE2796" w:rsidR="00DA0B1A" w:rsidRPr="00DA0B1A" w:rsidRDefault="00DA0B1A" w:rsidP="00DA0B1A">
      <w:pPr>
        <w:pStyle w:val="af0"/>
        <w:numPr>
          <w:ilvl w:val="0"/>
          <w:numId w:val="33"/>
        </w:numPr>
        <w:topLinePunct/>
        <w:ind w:leftChars="0"/>
        <w:rPr>
          <w:rFonts w:ascii="游ゴシック" w:eastAsia="游ゴシック" w:hAnsi="游ゴシック"/>
          <w:b/>
          <w:bCs/>
          <w:szCs w:val="21"/>
        </w:rPr>
      </w:pPr>
      <w:r w:rsidRPr="00DA0B1A">
        <w:rPr>
          <w:rFonts w:ascii="游ゴシック" w:eastAsia="游ゴシック" w:hAnsi="游ゴシック" w:hint="eastAsia"/>
          <w:b/>
          <w:bCs/>
          <w:szCs w:val="21"/>
        </w:rPr>
        <w:t>係争中の訴訟等</w:t>
      </w:r>
    </w:p>
    <w:p w14:paraId="5B3E16B2" w14:textId="2B876DA6" w:rsidR="003A6BC0" w:rsidRPr="00355FFA" w:rsidRDefault="00C54759" w:rsidP="00DA0B1A">
      <w:pPr>
        <w:topLinePunct/>
        <w:ind w:firstLineChars="200" w:firstLine="42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bookmarkEnd w:id="1"/>
    <w:p w14:paraId="4553AA23" w14:textId="77777777" w:rsidR="00C54759" w:rsidRPr="00355FFA" w:rsidRDefault="00C54759" w:rsidP="00370AF2">
      <w:pPr>
        <w:topLinePunct/>
        <w:rPr>
          <w:rFonts w:ascii="游ゴシック" w:eastAsia="游ゴシック" w:hAnsi="游ゴシック"/>
          <w:color w:val="FF0000"/>
          <w:szCs w:val="21"/>
        </w:rPr>
      </w:pPr>
    </w:p>
    <w:p w14:paraId="7153213E" w14:textId="65DA7387" w:rsidR="00B97D50" w:rsidRPr="00355FFA" w:rsidRDefault="000F51EB" w:rsidP="002840E1">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追加情報</w:t>
      </w:r>
    </w:p>
    <w:p w14:paraId="206A9D61" w14:textId="77777777" w:rsidR="00636F75" w:rsidRPr="00355FFA" w:rsidRDefault="00636F75" w:rsidP="00370AF2">
      <w:pPr>
        <w:topLinePunct/>
        <w:rPr>
          <w:rFonts w:ascii="游ゴシック" w:eastAsia="游ゴシック" w:hAnsi="游ゴシック"/>
          <w:szCs w:val="21"/>
        </w:rPr>
      </w:pPr>
    </w:p>
    <w:p w14:paraId="26DDFE62" w14:textId="06175D19" w:rsidR="00B97D50" w:rsidRPr="00355FFA" w:rsidRDefault="004829A9" w:rsidP="002840E1">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財務書類の内容を理解するために必要と認められる事項</w:t>
      </w:r>
    </w:p>
    <w:p w14:paraId="3BB72D14" w14:textId="6DAA2F5F" w:rsidR="004829A9" w:rsidRPr="00355FFA" w:rsidRDefault="004829A9" w:rsidP="002840E1">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財務書類の対象範囲は次のとおりです。</w:t>
      </w:r>
    </w:p>
    <w:p w14:paraId="3E2672D1" w14:textId="45957260" w:rsidR="00F65DE1" w:rsidRPr="00355FFA" w:rsidRDefault="00EC08AF" w:rsidP="00F65DE1">
      <w:pPr>
        <w:topLinePunct/>
        <w:ind w:firstLineChars="400" w:firstLine="840"/>
        <w:rPr>
          <w:rFonts w:ascii="游ゴシック" w:eastAsia="游ゴシック" w:hAnsi="游ゴシック"/>
          <w:szCs w:val="21"/>
        </w:rPr>
      </w:pPr>
      <w:r w:rsidRPr="00EC08AF">
        <w:rPr>
          <w:rFonts w:ascii="游ゴシック" w:eastAsia="游ゴシック" w:hAnsi="游ゴシック" w:hint="eastAsia"/>
          <w:szCs w:val="21"/>
        </w:rPr>
        <w:t>一般会計、基幹水利施設管理特別会計</w:t>
      </w:r>
    </w:p>
    <w:p w14:paraId="542BE241" w14:textId="5C5DE5E5" w:rsidR="007821A6" w:rsidRPr="00355FFA" w:rsidRDefault="007821A6" w:rsidP="002840E1">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rPr>
        <w:t>一般会計等と普通会計の対象範囲等の差異</w:t>
      </w:r>
    </w:p>
    <w:p w14:paraId="46A557DB" w14:textId="39EFF4E2" w:rsidR="004829A9" w:rsidRPr="00355FFA" w:rsidRDefault="007821A6" w:rsidP="0028405C">
      <w:pPr>
        <w:topLinePunct/>
        <w:ind w:firstLineChars="400" w:firstLine="840"/>
        <w:rPr>
          <w:rFonts w:ascii="游ゴシック" w:eastAsia="游ゴシック" w:hAnsi="游ゴシック"/>
        </w:rPr>
      </w:pPr>
      <w:r w:rsidRPr="00355FFA">
        <w:rPr>
          <w:rFonts w:ascii="游ゴシック" w:eastAsia="游ゴシック" w:hAnsi="游ゴシック"/>
        </w:rPr>
        <w:t>差異</w:t>
      </w:r>
      <w:r w:rsidR="00831D96">
        <w:rPr>
          <w:rFonts w:ascii="游ゴシック" w:eastAsia="游ゴシック" w:hAnsi="游ゴシック" w:hint="eastAsia"/>
        </w:rPr>
        <w:t>なし</w:t>
      </w:r>
    </w:p>
    <w:p w14:paraId="7422D73D" w14:textId="02EA40B9" w:rsidR="00911FB9" w:rsidRDefault="004829A9" w:rsidP="001E0734">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地方自治法第235条の5</w:t>
      </w:r>
      <w:r w:rsidR="009E0291" w:rsidRPr="00355FFA">
        <w:rPr>
          <w:rFonts w:ascii="游ゴシック" w:eastAsia="游ゴシック" w:hAnsi="游ゴシック" w:hint="eastAsia"/>
          <w:szCs w:val="21"/>
        </w:rPr>
        <w:t>に基づき出納整理期間</w:t>
      </w:r>
      <w:r w:rsidR="00C5757A" w:rsidRPr="00355FFA">
        <w:rPr>
          <w:rFonts w:ascii="游ゴシック" w:eastAsia="游ゴシック" w:hAnsi="游ゴシック" w:hint="eastAsia"/>
          <w:szCs w:val="21"/>
        </w:rPr>
        <w:t>が</w:t>
      </w:r>
      <w:r w:rsidR="009E0291" w:rsidRPr="00355FFA">
        <w:rPr>
          <w:rFonts w:ascii="游ゴシック" w:eastAsia="游ゴシック" w:hAnsi="游ゴシック" w:hint="eastAsia"/>
          <w:szCs w:val="21"/>
        </w:rPr>
        <w:t>設けられている会計においては</w:t>
      </w:r>
      <w:r w:rsidR="00C5757A" w:rsidRPr="00355FFA">
        <w:rPr>
          <w:rFonts w:ascii="游ゴシック" w:eastAsia="游ゴシック" w:hAnsi="游ゴシック" w:hint="eastAsia"/>
          <w:szCs w:val="21"/>
        </w:rPr>
        <w:t>、</w:t>
      </w:r>
      <w:r w:rsidRPr="00355FFA">
        <w:rPr>
          <w:rFonts w:ascii="游ゴシック" w:eastAsia="游ゴシック" w:hAnsi="游ゴシック" w:hint="eastAsia"/>
          <w:szCs w:val="21"/>
        </w:rPr>
        <w:t>出納整理期間における現金の受払い等を終了した後の計数をもって会計年度末の計数としています。</w:t>
      </w:r>
    </w:p>
    <w:p w14:paraId="5ADCB978" w14:textId="3AA7AA19" w:rsidR="00DA0B1A" w:rsidRDefault="00EC08AF" w:rsidP="00EC08AF">
      <w:pPr>
        <w:pStyle w:val="af0"/>
        <w:numPr>
          <w:ilvl w:val="0"/>
          <w:numId w:val="5"/>
        </w:numPr>
        <w:ind w:leftChars="0"/>
        <w:rPr>
          <w:rFonts w:ascii="游ゴシック" w:eastAsia="游ゴシック" w:hAnsi="游ゴシック"/>
          <w:szCs w:val="21"/>
        </w:rPr>
      </w:pPr>
      <w:r w:rsidRPr="00EC08AF">
        <w:rPr>
          <w:rFonts w:ascii="游ゴシック" w:eastAsia="游ゴシック" w:hAnsi="游ゴシック" w:hint="eastAsia"/>
          <w:szCs w:val="21"/>
        </w:rPr>
        <w:t>千円未満を四捨五入して表示しているため、合計金額が一致しない場合があります。</w:t>
      </w:r>
    </w:p>
    <w:p w14:paraId="3D2E7768" w14:textId="206A82FD" w:rsidR="00EC08AF" w:rsidRPr="00DA0B1A" w:rsidRDefault="00DA0B1A" w:rsidP="00DA0B1A">
      <w:pPr>
        <w:rPr>
          <w:rFonts w:ascii="游ゴシック" w:eastAsia="游ゴシック" w:hAnsi="游ゴシック"/>
          <w:szCs w:val="21"/>
        </w:rPr>
      </w:pPr>
      <w:r>
        <w:rPr>
          <w:rFonts w:ascii="游ゴシック" w:eastAsia="游ゴシック" w:hAnsi="游ゴシック"/>
          <w:szCs w:val="21"/>
        </w:rPr>
        <w:br w:type="page"/>
      </w:r>
    </w:p>
    <w:p w14:paraId="6FC1B466" w14:textId="0278D1BC" w:rsidR="00EC08AF" w:rsidRPr="00801583" w:rsidRDefault="00EC08AF" w:rsidP="001E0734">
      <w:pPr>
        <w:pStyle w:val="af0"/>
        <w:numPr>
          <w:ilvl w:val="0"/>
          <w:numId w:val="5"/>
        </w:numPr>
        <w:topLinePunct/>
        <w:ind w:leftChars="0"/>
        <w:rPr>
          <w:rFonts w:ascii="游ゴシック" w:eastAsia="游ゴシック" w:hAnsi="游ゴシック"/>
          <w:szCs w:val="21"/>
        </w:rPr>
      </w:pPr>
      <w:r w:rsidRPr="00801583">
        <w:rPr>
          <w:rFonts w:ascii="游ゴシック" w:eastAsia="游ゴシック" w:hAnsi="游ゴシック" w:hint="eastAsia"/>
          <w:szCs w:val="21"/>
        </w:rPr>
        <w:lastRenderedPageBreak/>
        <w:t>地方公共団体の財政の健全化に関する法律における健全化判断比率の状況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2126"/>
        <w:gridCol w:w="2127"/>
      </w:tblGrid>
      <w:tr w:rsidR="00EC08AF" w:rsidRPr="00801583" w14:paraId="21A7EF6C" w14:textId="77777777" w:rsidTr="00215D6F">
        <w:tc>
          <w:tcPr>
            <w:tcW w:w="2126" w:type="dxa"/>
            <w:shd w:val="clear" w:color="auto" w:fill="auto"/>
          </w:tcPr>
          <w:p w14:paraId="19CE360F" w14:textId="77777777" w:rsidR="00EC08AF" w:rsidRPr="00801583" w:rsidRDefault="00EC08AF" w:rsidP="00215D6F">
            <w:pPr>
              <w:widowControl w:val="0"/>
              <w:jc w:val="center"/>
              <w:rPr>
                <w:rFonts w:ascii="游ゴシック" w:eastAsia="游ゴシック" w:hAnsi="游ゴシック" w:cs="Times New Roman"/>
                <w:szCs w:val="21"/>
              </w:rPr>
            </w:pPr>
            <w:r w:rsidRPr="00801583">
              <w:rPr>
                <w:rFonts w:ascii="游ゴシック" w:eastAsia="游ゴシック" w:hAnsi="游ゴシック" w:cs="Times New Roman" w:hint="eastAsia"/>
                <w:szCs w:val="21"/>
              </w:rPr>
              <w:t>実質赤字比率</w:t>
            </w:r>
          </w:p>
        </w:tc>
        <w:tc>
          <w:tcPr>
            <w:tcW w:w="2126" w:type="dxa"/>
            <w:shd w:val="clear" w:color="auto" w:fill="auto"/>
          </w:tcPr>
          <w:p w14:paraId="16FC9978" w14:textId="77777777" w:rsidR="00EC08AF" w:rsidRPr="00801583" w:rsidRDefault="00EC08AF" w:rsidP="00215D6F">
            <w:pPr>
              <w:widowControl w:val="0"/>
              <w:jc w:val="center"/>
              <w:rPr>
                <w:rFonts w:ascii="游ゴシック" w:eastAsia="游ゴシック" w:hAnsi="游ゴシック" w:cs="Times New Roman"/>
                <w:szCs w:val="21"/>
              </w:rPr>
            </w:pPr>
            <w:r w:rsidRPr="00801583">
              <w:rPr>
                <w:rFonts w:ascii="游ゴシック" w:eastAsia="游ゴシック" w:hAnsi="游ゴシック" w:cs="Times New Roman" w:hint="eastAsia"/>
                <w:szCs w:val="21"/>
              </w:rPr>
              <w:t>連結実質赤字比率</w:t>
            </w:r>
          </w:p>
        </w:tc>
        <w:tc>
          <w:tcPr>
            <w:tcW w:w="2126" w:type="dxa"/>
            <w:shd w:val="clear" w:color="auto" w:fill="auto"/>
          </w:tcPr>
          <w:p w14:paraId="73985706" w14:textId="77777777" w:rsidR="00EC08AF" w:rsidRPr="00801583" w:rsidRDefault="00EC08AF" w:rsidP="00215D6F">
            <w:pPr>
              <w:widowControl w:val="0"/>
              <w:jc w:val="center"/>
              <w:rPr>
                <w:rFonts w:ascii="游ゴシック" w:eastAsia="游ゴシック" w:hAnsi="游ゴシック" w:cs="Times New Roman"/>
                <w:szCs w:val="21"/>
              </w:rPr>
            </w:pPr>
            <w:r w:rsidRPr="00801583">
              <w:rPr>
                <w:rFonts w:ascii="游ゴシック" w:eastAsia="游ゴシック" w:hAnsi="游ゴシック" w:cs="Times New Roman" w:hint="eastAsia"/>
                <w:szCs w:val="21"/>
              </w:rPr>
              <w:t>実質公債費比率</w:t>
            </w:r>
          </w:p>
        </w:tc>
        <w:tc>
          <w:tcPr>
            <w:tcW w:w="2127" w:type="dxa"/>
            <w:shd w:val="clear" w:color="auto" w:fill="auto"/>
          </w:tcPr>
          <w:p w14:paraId="364F777E" w14:textId="77777777" w:rsidR="00EC08AF" w:rsidRPr="00801583" w:rsidRDefault="00EC08AF" w:rsidP="00215D6F">
            <w:pPr>
              <w:widowControl w:val="0"/>
              <w:jc w:val="center"/>
              <w:rPr>
                <w:rFonts w:ascii="游ゴシック" w:eastAsia="游ゴシック" w:hAnsi="游ゴシック" w:cs="Times New Roman"/>
                <w:szCs w:val="21"/>
              </w:rPr>
            </w:pPr>
            <w:r w:rsidRPr="00801583">
              <w:rPr>
                <w:rFonts w:ascii="游ゴシック" w:eastAsia="游ゴシック" w:hAnsi="游ゴシック" w:cs="Times New Roman" w:hint="eastAsia"/>
                <w:szCs w:val="21"/>
              </w:rPr>
              <w:t>将来負担比率</w:t>
            </w:r>
          </w:p>
        </w:tc>
      </w:tr>
      <w:tr w:rsidR="00EC08AF" w:rsidRPr="00EC08AF" w14:paraId="34537956" w14:textId="77777777" w:rsidTr="00215D6F">
        <w:tc>
          <w:tcPr>
            <w:tcW w:w="2126" w:type="dxa"/>
            <w:shd w:val="clear" w:color="auto" w:fill="auto"/>
          </w:tcPr>
          <w:p w14:paraId="4298C31F" w14:textId="77777777" w:rsidR="00EC08AF" w:rsidRPr="00801583" w:rsidRDefault="00EC08AF" w:rsidP="00215D6F">
            <w:pPr>
              <w:widowControl w:val="0"/>
              <w:jc w:val="center"/>
              <w:rPr>
                <w:rFonts w:ascii="游ゴシック" w:eastAsia="游ゴシック" w:hAnsi="游ゴシック" w:cs="Times New Roman"/>
                <w:szCs w:val="21"/>
              </w:rPr>
            </w:pPr>
            <w:r w:rsidRPr="00801583">
              <w:rPr>
                <w:rFonts w:ascii="游ゴシック" w:eastAsia="游ゴシック" w:hAnsi="游ゴシック" w:cs="Times New Roman" w:hint="eastAsia"/>
                <w:szCs w:val="21"/>
              </w:rPr>
              <w:t>－</w:t>
            </w:r>
          </w:p>
        </w:tc>
        <w:tc>
          <w:tcPr>
            <w:tcW w:w="2126" w:type="dxa"/>
            <w:shd w:val="clear" w:color="auto" w:fill="auto"/>
          </w:tcPr>
          <w:p w14:paraId="798261A3" w14:textId="77777777" w:rsidR="00EC08AF" w:rsidRPr="00801583" w:rsidRDefault="00EC08AF" w:rsidP="00215D6F">
            <w:pPr>
              <w:widowControl w:val="0"/>
              <w:wordWrap w:val="0"/>
              <w:jc w:val="center"/>
              <w:rPr>
                <w:rFonts w:ascii="游ゴシック" w:eastAsia="游ゴシック" w:hAnsi="游ゴシック" w:cs="Times New Roman"/>
                <w:szCs w:val="21"/>
              </w:rPr>
            </w:pPr>
            <w:r w:rsidRPr="00801583">
              <w:rPr>
                <w:rFonts w:ascii="游ゴシック" w:eastAsia="游ゴシック" w:hAnsi="游ゴシック" w:cs="Times New Roman" w:hint="eastAsia"/>
                <w:szCs w:val="21"/>
              </w:rPr>
              <w:t>－</w:t>
            </w:r>
          </w:p>
        </w:tc>
        <w:tc>
          <w:tcPr>
            <w:tcW w:w="2126" w:type="dxa"/>
            <w:shd w:val="clear" w:color="auto" w:fill="auto"/>
          </w:tcPr>
          <w:p w14:paraId="19E8A134" w14:textId="32E481B2" w:rsidR="00EC08AF" w:rsidRPr="00801583" w:rsidRDefault="00EC08AF" w:rsidP="00215D6F">
            <w:pPr>
              <w:widowControl w:val="0"/>
              <w:jc w:val="center"/>
              <w:rPr>
                <w:rFonts w:ascii="游ゴシック" w:eastAsia="游ゴシック" w:hAnsi="游ゴシック" w:cs="Times New Roman"/>
                <w:color w:val="FF0000"/>
                <w:szCs w:val="21"/>
              </w:rPr>
            </w:pPr>
            <w:r w:rsidRPr="00801583">
              <w:rPr>
                <w:rFonts w:ascii="游ゴシック" w:eastAsia="游ゴシック" w:hAnsi="游ゴシック" w:cs="Times New Roman"/>
                <w:szCs w:val="21"/>
              </w:rPr>
              <w:t>3.</w:t>
            </w:r>
            <w:r w:rsidR="00801583" w:rsidRPr="00801583">
              <w:rPr>
                <w:rFonts w:ascii="游ゴシック" w:eastAsia="游ゴシック" w:hAnsi="游ゴシック" w:cs="Times New Roman" w:hint="eastAsia"/>
                <w:szCs w:val="21"/>
              </w:rPr>
              <w:t>9</w:t>
            </w:r>
            <w:r w:rsidR="00B35327">
              <w:rPr>
                <w:rFonts w:ascii="游ゴシック" w:eastAsia="游ゴシック" w:hAnsi="游ゴシック" w:cs="Times New Roman" w:hint="eastAsia"/>
                <w:szCs w:val="21"/>
              </w:rPr>
              <w:t>％</w:t>
            </w:r>
          </w:p>
        </w:tc>
        <w:tc>
          <w:tcPr>
            <w:tcW w:w="2127" w:type="dxa"/>
            <w:shd w:val="clear" w:color="auto" w:fill="auto"/>
          </w:tcPr>
          <w:p w14:paraId="0C7D0C74" w14:textId="77777777" w:rsidR="00EC08AF" w:rsidRPr="00EC08AF" w:rsidRDefault="00EC08AF" w:rsidP="00215D6F">
            <w:pPr>
              <w:widowControl w:val="0"/>
              <w:jc w:val="center"/>
              <w:rPr>
                <w:rFonts w:ascii="游ゴシック" w:eastAsia="游ゴシック" w:hAnsi="游ゴシック" w:cs="Times New Roman"/>
                <w:color w:val="FF0000"/>
                <w:szCs w:val="21"/>
              </w:rPr>
            </w:pPr>
            <w:r w:rsidRPr="00801583">
              <w:rPr>
                <w:rFonts w:ascii="游ゴシック" w:eastAsia="游ゴシック" w:hAnsi="游ゴシック" w:cs="Times New Roman" w:hint="eastAsia"/>
                <w:szCs w:val="21"/>
              </w:rPr>
              <w:t>－</w:t>
            </w:r>
          </w:p>
        </w:tc>
      </w:tr>
    </w:tbl>
    <w:p w14:paraId="7DF53B0F" w14:textId="59585BC6" w:rsidR="00092285" w:rsidRPr="00355FFA" w:rsidRDefault="004829A9" w:rsidP="009605B2">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利子</w:t>
      </w:r>
      <w:r w:rsidR="001C737B" w:rsidRPr="00355FFA">
        <w:rPr>
          <w:rFonts w:ascii="游ゴシック" w:eastAsia="游ゴシック" w:hAnsi="游ゴシック" w:hint="eastAsia"/>
          <w:szCs w:val="21"/>
        </w:rPr>
        <w:t>補給等に係る債務負担行為の翌年度以降の支出予定額</w:t>
      </w:r>
    </w:p>
    <w:p w14:paraId="45147C7C" w14:textId="3D87880B" w:rsidR="00961AC4" w:rsidRPr="00355FFA" w:rsidRDefault="007821A6" w:rsidP="00966EFC">
      <w:pPr>
        <w:topLinePunct/>
        <w:ind w:leftChars="200" w:left="840" w:hangingChars="200" w:hanging="420"/>
        <w:rPr>
          <w:rFonts w:ascii="游ゴシック" w:eastAsia="游ゴシック" w:hAnsi="游ゴシック"/>
          <w:szCs w:val="21"/>
        </w:rPr>
      </w:pPr>
      <w:r w:rsidRPr="00355FFA">
        <w:rPr>
          <w:rFonts w:ascii="游ゴシック" w:eastAsia="游ゴシック" w:hAnsi="游ゴシック" w:hint="eastAsia"/>
          <w:szCs w:val="21"/>
        </w:rPr>
        <w:t xml:space="preserve">　　該当</w:t>
      </w:r>
      <w:r w:rsidR="00F65DE1" w:rsidRPr="00355FFA">
        <w:rPr>
          <w:rFonts w:ascii="游ゴシック" w:eastAsia="游ゴシック" w:hAnsi="游ゴシック" w:hint="eastAsia"/>
          <w:szCs w:val="21"/>
        </w:rPr>
        <w:t>なし</w:t>
      </w:r>
    </w:p>
    <w:p w14:paraId="579AC8F6" w14:textId="44899A5D" w:rsidR="00F1124D" w:rsidRPr="00355FFA" w:rsidRDefault="00E11BED" w:rsidP="009605B2">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繰越事業に係る将来の支出予定額</w:t>
      </w:r>
      <w:r w:rsidR="00F1124D" w:rsidRPr="00355FFA">
        <w:rPr>
          <w:rFonts w:ascii="游ゴシック" w:eastAsia="游ゴシック" w:hAnsi="游ゴシック" w:hint="eastAsia"/>
          <w:szCs w:val="21"/>
        </w:rPr>
        <w:t xml:space="preserve">　　</w:t>
      </w:r>
      <w:r w:rsidR="00B35327">
        <w:rPr>
          <w:rFonts w:ascii="游ゴシック" w:eastAsia="游ゴシック" w:hAnsi="游ゴシック" w:hint="eastAsia"/>
          <w:szCs w:val="21"/>
        </w:rPr>
        <w:t>127,691</w:t>
      </w:r>
      <w:r w:rsidR="00801583">
        <w:rPr>
          <w:rFonts w:ascii="游ゴシック" w:eastAsia="游ゴシック" w:hAnsi="游ゴシック" w:hint="eastAsia"/>
          <w:szCs w:val="21"/>
        </w:rPr>
        <w:t>千</w:t>
      </w:r>
      <w:r w:rsidR="00F1124D" w:rsidRPr="00355FFA">
        <w:rPr>
          <w:rFonts w:ascii="游ゴシック" w:eastAsia="游ゴシック" w:hAnsi="游ゴシック" w:hint="eastAsia"/>
          <w:szCs w:val="21"/>
        </w:rPr>
        <w:t>円</w:t>
      </w:r>
    </w:p>
    <w:p w14:paraId="30EE25A9" w14:textId="36AAF58C" w:rsidR="003A21C0" w:rsidRPr="00355FFA" w:rsidRDefault="003A21C0" w:rsidP="009605B2">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過年度修正等に関する事項</w:t>
      </w:r>
    </w:p>
    <w:p w14:paraId="08E60F44" w14:textId="775DC401" w:rsidR="00831D96" w:rsidRDefault="007821A6" w:rsidP="00DA0B1A">
      <w:pPr>
        <w:topLinePunct/>
        <w:ind w:leftChars="300" w:left="630" w:firstLineChars="100" w:firstLine="21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p w14:paraId="6335601C" w14:textId="77777777" w:rsidR="00DA0B1A" w:rsidRDefault="00DA0B1A" w:rsidP="00DA0B1A">
      <w:pPr>
        <w:topLinePunct/>
        <w:ind w:leftChars="300" w:left="630" w:firstLineChars="100" w:firstLine="210"/>
        <w:rPr>
          <w:rFonts w:ascii="游ゴシック" w:eastAsia="游ゴシック" w:hAnsi="游ゴシック"/>
          <w:szCs w:val="21"/>
        </w:rPr>
      </w:pPr>
    </w:p>
    <w:p w14:paraId="2FBE7082" w14:textId="77777777" w:rsidR="00831D96" w:rsidRDefault="00837B2C" w:rsidP="00831D96">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貸借対照表に係る事項</w:t>
      </w:r>
    </w:p>
    <w:p w14:paraId="05514B9D" w14:textId="6AC43E14" w:rsidR="00831D96" w:rsidRDefault="00831D96" w:rsidP="00831D96">
      <w:pPr>
        <w:pStyle w:val="af0"/>
        <w:numPr>
          <w:ilvl w:val="0"/>
          <w:numId w:val="32"/>
        </w:numPr>
        <w:topLinePunct/>
        <w:ind w:leftChars="0"/>
        <w:rPr>
          <w:rFonts w:ascii="游ゴシック" w:eastAsia="游ゴシック" w:hAnsi="游ゴシック"/>
          <w:szCs w:val="21"/>
        </w:rPr>
      </w:pPr>
      <w:r w:rsidRPr="00831D96">
        <w:rPr>
          <w:rFonts w:ascii="游ゴシック" w:eastAsia="游ゴシック" w:hAnsi="游ゴシック" w:hint="eastAsia"/>
          <w:szCs w:val="21"/>
        </w:rPr>
        <w:t>売却可能資産</w:t>
      </w:r>
    </w:p>
    <w:p w14:paraId="058E81F3" w14:textId="38BE5B93" w:rsidR="00831D96" w:rsidRDefault="00831D96" w:rsidP="00831D96">
      <w:pPr>
        <w:pStyle w:val="af0"/>
        <w:topLinePunct/>
        <w:ind w:leftChars="0"/>
        <w:rPr>
          <w:rFonts w:ascii="游ゴシック" w:eastAsia="游ゴシック" w:hAnsi="游ゴシック"/>
          <w:szCs w:val="21"/>
        </w:rPr>
      </w:pPr>
      <w:r>
        <w:rPr>
          <w:rFonts w:ascii="游ゴシック" w:eastAsia="游ゴシック" w:hAnsi="游ゴシック" w:hint="eastAsia"/>
          <w:szCs w:val="21"/>
        </w:rPr>
        <w:t>該当なし</w:t>
      </w:r>
    </w:p>
    <w:p w14:paraId="54B2CF36" w14:textId="2018D9D6" w:rsidR="00831D96" w:rsidRPr="00801583" w:rsidRDefault="00831D96" w:rsidP="00831D96">
      <w:pPr>
        <w:pStyle w:val="af0"/>
        <w:numPr>
          <w:ilvl w:val="0"/>
          <w:numId w:val="32"/>
        </w:numPr>
        <w:topLinePunct/>
        <w:ind w:leftChars="0"/>
        <w:rPr>
          <w:rFonts w:ascii="游ゴシック" w:eastAsia="游ゴシック" w:hAnsi="游ゴシック"/>
          <w:szCs w:val="21"/>
        </w:rPr>
      </w:pPr>
      <w:r w:rsidRPr="00801583">
        <w:rPr>
          <w:rFonts w:ascii="游ゴシック" w:eastAsia="游ゴシック" w:hAnsi="游ゴシック" w:hint="eastAsia"/>
          <w:szCs w:val="21"/>
        </w:rPr>
        <w:t xml:space="preserve">地方交付税措置のある地方債のうち、将来の普通交付税の算定基礎である基準財政需要額に含まれることが見込まれる金額　　</w:t>
      </w:r>
      <w:r w:rsidR="00B35327">
        <w:rPr>
          <w:rFonts w:ascii="游ゴシック" w:eastAsia="游ゴシック" w:hAnsi="游ゴシック" w:hint="eastAsia"/>
          <w:szCs w:val="21"/>
        </w:rPr>
        <w:t>2,516,861</w:t>
      </w:r>
      <w:r w:rsidR="00801583">
        <w:rPr>
          <w:rFonts w:ascii="游ゴシック" w:eastAsia="游ゴシック" w:hAnsi="游ゴシック" w:hint="eastAsia"/>
          <w:szCs w:val="21"/>
        </w:rPr>
        <w:t>千</w:t>
      </w:r>
      <w:r w:rsidRPr="00801583">
        <w:rPr>
          <w:rFonts w:ascii="游ゴシック" w:eastAsia="游ゴシック" w:hAnsi="游ゴシック" w:hint="eastAsia"/>
          <w:szCs w:val="21"/>
        </w:rPr>
        <w:t>円</w:t>
      </w:r>
    </w:p>
    <w:p w14:paraId="453140D6" w14:textId="59094BEE" w:rsidR="00831D96" w:rsidRPr="00952961" w:rsidRDefault="00831D96" w:rsidP="00831D96">
      <w:pPr>
        <w:pStyle w:val="af0"/>
        <w:numPr>
          <w:ilvl w:val="0"/>
          <w:numId w:val="32"/>
        </w:numPr>
        <w:topLinePunct/>
        <w:ind w:leftChars="0"/>
        <w:rPr>
          <w:rFonts w:ascii="游ゴシック" w:eastAsia="游ゴシック" w:hAnsi="游ゴシック"/>
          <w:szCs w:val="21"/>
        </w:rPr>
      </w:pPr>
      <w:r w:rsidRPr="00952961">
        <w:rPr>
          <w:rFonts w:ascii="游ゴシック" w:eastAsia="游ゴシック" w:hAnsi="游ゴシック" w:hint="eastAsia"/>
          <w:szCs w:val="21"/>
        </w:rPr>
        <w:t>地方公共団体の財政の健全化に関する法律における将来負担比率の算定要素</w:t>
      </w:r>
    </w:p>
    <w:tbl>
      <w:tblPr>
        <w:tblW w:w="0" w:type="auto"/>
        <w:tblInd w:w="851" w:type="dxa"/>
        <w:tblLook w:val="04A0" w:firstRow="1" w:lastRow="0" w:firstColumn="1" w:lastColumn="0" w:noHBand="0" w:noVBand="1"/>
      </w:tblPr>
      <w:tblGrid>
        <w:gridCol w:w="5670"/>
        <w:gridCol w:w="2268"/>
      </w:tblGrid>
      <w:tr w:rsidR="00831D96" w:rsidRPr="00952961" w14:paraId="4871BF8E" w14:textId="77777777" w:rsidTr="00215D6F">
        <w:trPr>
          <w:trHeight w:val="364"/>
        </w:trPr>
        <w:tc>
          <w:tcPr>
            <w:tcW w:w="5670" w:type="dxa"/>
            <w:shd w:val="clear" w:color="auto" w:fill="auto"/>
            <w:vAlign w:val="center"/>
          </w:tcPr>
          <w:p w14:paraId="32A1F273" w14:textId="77777777" w:rsidR="00831D96" w:rsidRPr="00952961" w:rsidRDefault="00831D96" w:rsidP="00215D6F">
            <w:pPr>
              <w:rPr>
                <w:rFonts w:ascii="游ゴシック" w:eastAsia="游ゴシック" w:hAnsi="游ゴシック"/>
                <w:szCs w:val="21"/>
              </w:rPr>
            </w:pPr>
            <w:bookmarkStart w:id="2" w:name="_Hlk533150153"/>
            <w:bookmarkStart w:id="3" w:name="_Hlk533105562"/>
            <w:r w:rsidRPr="00952961">
              <w:rPr>
                <w:rFonts w:ascii="游ゴシック" w:eastAsia="游ゴシック" w:hAnsi="游ゴシック" w:hint="eastAsia"/>
                <w:szCs w:val="21"/>
              </w:rPr>
              <w:t>標準財政規模</w:t>
            </w:r>
          </w:p>
        </w:tc>
        <w:tc>
          <w:tcPr>
            <w:tcW w:w="2268" w:type="dxa"/>
            <w:shd w:val="clear" w:color="auto" w:fill="auto"/>
            <w:vAlign w:val="center"/>
          </w:tcPr>
          <w:p w14:paraId="09DEEE89" w14:textId="4DAF0DCA" w:rsidR="00831D96" w:rsidRPr="00952961" w:rsidRDefault="00B35327" w:rsidP="00215D6F">
            <w:pPr>
              <w:jc w:val="right"/>
              <w:rPr>
                <w:rFonts w:ascii="游ゴシック" w:eastAsia="游ゴシック" w:hAnsi="游ゴシック"/>
                <w:szCs w:val="21"/>
              </w:rPr>
            </w:pPr>
            <w:r>
              <w:rPr>
                <w:rFonts w:ascii="游ゴシック" w:eastAsia="游ゴシック" w:hAnsi="游ゴシック" w:hint="eastAsia"/>
                <w:szCs w:val="21"/>
              </w:rPr>
              <w:t>2,266,572千円</w:t>
            </w:r>
          </w:p>
        </w:tc>
      </w:tr>
      <w:bookmarkEnd w:id="2"/>
      <w:tr w:rsidR="00831D96" w:rsidRPr="00952961" w14:paraId="13BBC090" w14:textId="77777777" w:rsidTr="00215D6F">
        <w:trPr>
          <w:trHeight w:val="364"/>
        </w:trPr>
        <w:tc>
          <w:tcPr>
            <w:tcW w:w="5670" w:type="dxa"/>
            <w:shd w:val="clear" w:color="auto" w:fill="auto"/>
            <w:vAlign w:val="center"/>
          </w:tcPr>
          <w:p w14:paraId="4ECE96DB" w14:textId="77777777" w:rsidR="00831D96" w:rsidRPr="00952961" w:rsidRDefault="00831D96" w:rsidP="00215D6F">
            <w:pPr>
              <w:rPr>
                <w:rFonts w:ascii="游ゴシック" w:eastAsia="游ゴシック" w:hAnsi="游ゴシック"/>
                <w:szCs w:val="21"/>
              </w:rPr>
            </w:pPr>
            <w:r w:rsidRPr="00952961">
              <w:rPr>
                <w:rFonts w:ascii="游ゴシック" w:eastAsia="游ゴシック" w:hAnsi="游ゴシック" w:hint="eastAsia"/>
                <w:szCs w:val="21"/>
              </w:rPr>
              <w:t>元利償還金・準元利償還金に係る基準財政需要額算入額</w:t>
            </w:r>
          </w:p>
        </w:tc>
        <w:tc>
          <w:tcPr>
            <w:tcW w:w="2268" w:type="dxa"/>
            <w:shd w:val="clear" w:color="auto" w:fill="auto"/>
            <w:vAlign w:val="center"/>
          </w:tcPr>
          <w:p w14:paraId="667E3B74" w14:textId="1E45E17E" w:rsidR="00831D96" w:rsidRPr="00952961" w:rsidRDefault="00B35327" w:rsidP="00215D6F">
            <w:pPr>
              <w:jc w:val="right"/>
              <w:rPr>
                <w:rFonts w:ascii="游ゴシック" w:eastAsia="游ゴシック" w:hAnsi="游ゴシック"/>
                <w:szCs w:val="21"/>
              </w:rPr>
            </w:pPr>
            <w:r>
              <w:rPr>
                <w:rFonts w:ascii="游ゴシック" w:eastAsia="游ゴシック" w:hAnsi="游ゴシック" w:hint="eastAsia"/>
                <w:szCs w:val="21"/>
              </w:rPr>
              <w:t>262,444</w:t>
            </w:r>
            <w:r w:rsidR="00831D96" w:rsidRPr="00952961">
              <w:rPr>
                <w:rFonts w:ascii="游ゴシック" w:eastAsia="游ゴシック" w:hAnsi="游ゴシック" w:hint="eastAsia"/>
                <w:szCs w:val="21"/>
              </w:rPr>
              <w:t>千円</w:t>
            </w:r>
          </w:p>
        </w:tc>
      </w:tr>
      <w:tr w:rsidR="00831D96" w:rsidRPr="00952961" w14:paraId="3D26E4E6" w14:textId="77777777" w:rsidTr="00215D6F">
        <w:trPr>
          <w:trHeight w:val="364"/>
        </w:trPr>
        <w:tc>
          <w:tcPr>
            <w:tcW w:w="5670" w:type="dxa"/>
            <w:shd w:val="clear" w:color="auto" w:fill="auto"/>
            <w:vAlign w:val="center"/>
          </w:tcPr>
          <w:p w14:paraId="24D70B9D" w14:textId="77777777" w:rsidR="00831D96" w:rsidRPr="00952961" w:rsidRDefault="00831D96" w:rsidP="00215D6F">
            <w:pPr>
              <w:rPr>
                <w:rFonts w:ascii="游ゴシック" w:eastAsia="游ゴシック" w:hAnsi="游ゴシック"/>
                <w:szCs w:val="21"/>
              </w:rPr>
            </w:pPr>
            <w:r w:rsidRPr="00952961">
              <w:rPr>
                <w:rFonts w:ascii="游ゴシック" w:eastAsia="游ゴシック" w:hAnsi="游ゴシック" w:hint="eastAsia"/>
                <w:szCs w:val="21"/>
              </w:rPr>
              <w:t>将来負担額</w:t>
            </w:r>
          </w:p>
        </w:tc>
        <w:tc>
          <w:tcPr>
            <w:tcW w:w="2268" w:type="dxa"/>
            <w:shd w:val="clear" w:color="auto" w:fill="auto"/>
            <w:vAlign w:val="center"/>
          </w:tcPr>
          <w:p w14:paraId="68E53B75" w14:textId="7A3263BE" w:rsidR="00831D96" w:rsidRPr="00952961" w:rsidRDefault="00B35327" w:rsidP="00215D6F">
            <w:pPr>
              <w:jc w:val="right"/>
              <w:rPr>
                <w:rFonts w:ascii="游ゴシック" w:eastAsia="游ゴシック" w:hAnsi="游ゴシック"/>
                <w:szCs w:val="21"/>
              </w:rPr>
            </w:pPr>
            <w:r>
              <w:rPr>
                <w:rFonts w:ascii="游ゴシック" w:eastAsia="游ゴシック" w:hAnsi="游ゴシック" w:hint="eastAsia"/>
                <w:szCs w:val="21"/>
              </w:rPr>
              <w:t>4,025,584</w:t>
            </w:r>
            <w:r w:rsidR="00831D96" w:rsidRPr="00952961">
              <w:rPr>
                <w:rFonts w:ascii="游ゴシック" w:eastAsia="游ゴシック" w:hAnsi="游ゴシック" w:hint="eastAsia"/>
                <w:szCs w:val="21"/>
              </w:rPr>
              <w:t>千円</w:t>
            </w:r>
          </w:p>
        </w:tc>
      </w:tr>
      <w:bookmarkEnd w:id="3"/>
      <w:tr w:rsidR="00831D96" w:rsidRPr="00952961" w14:paraId="63D1D73D" w14:textId="77777777" w:rsidTr="00215D6F">
        <w:trPr>
          <w:trHeight w:val="364"/>
        </w:trPr>
        <w:tc>
          <w:tcPr>
            <w:tcW w:w="5670" w:type="dxa"/>
            <w:shd w:val="clear" w:color="auto" w:fill="auto"/>
            <w:vAlign w:val="center"/>
          </w:tcPr>
          <w:p w14:paraId="18282CE4" w14:textId="77777777" w:rsidR="00831D96" w:rsidRPr="00952961" w:rsidRDefault="00831D96" w:rsidP="00215D6F">
            <w:pPr>
              <w:rPr>
                <w:rFonts w:ascii="游ゴシック" w:eastAsia="游ゴシック" w:hAnsi="游ゴシック"/>
                <w:szCs w:val="21"/>
              </w:rPr>
            </w:pPr>
            <w:r w:rsidRPr="00952961">
              <w:rPr>
                <w:rFonts w:ascii="游ゴシック" w:eastAsia="游ゴシック" w:hAnsi="游ゴシック" w:hint="eastAsia"/>
                <w:szCs w:val="21"/>
              </w:rPr>
              <w:t>充当可能基金額</w:t>
            </w:r>
          </w:p>
        </w:tc>
        <w:tc>
          <w:tcPr>
            <w:tcW w:w="2268" w:type="dxa"/>
            <w:shd w:val="clear" w:color="auto" w:fill="auto"/>
            <w:vAlign w:val="center"/>
          </w:tcPr>
          <w:p w14:paraId="584ED86E" w14:textId="1343569B" w:rsidR="00831D96" w:rsidRPr="00952961" w:rsidRDefault="00B35327" w:rsidP="00215D6F">
            <w:pPr>
              <w:jc w:val="right"/>
              <w:rPr>
                <w:rFonts w:ascii="游ゴシック" w:eastAsia="游ゴシック" w:hAnsi="游ゴシック"/>
                <w:szCs w:val="21"/>
              </w:rPr>
            </w:pPr>
            <w:r>
              <w:rPr>
                <w:rFonts w:ascii="游ゴシック" w:eastAsia="游ゴシック" w:hAnsi="游ゴシック" w:hint="eastAsia"/>
                <w:szCs w:val="21"/>
              </w:rPr>
              <w:t>1,941,471</w:t>
            </w:r>
            <w:r w:rsidR="00831D96" w:rsidRPr="00952961">
              <w:rPr>
                <w:rFonts w:ascii="游ゴシック" w:eastAsia="游ゴシック" w:hAnsi="游ゴシック" w:hint="eastAsia"/>
                <w:szCs w:val="21"/>
              </w:rPr>
              <w:t>千円</w:t>
            </w:r>
          </w:p>
        </w:tc>
      </w:tr>
      <w:tr w:rsidR="00831D96" w:rsidRPr="00952961" w14:paraId="0D94E228" w14:textId="77777777" w:rsidTr="00215D6F">
        <w:trPr>
          <w:trHeight w:val="364"/>
        </w:trPr>
        <w:tc>
          <w:tcPr>
            <w:tcW w:w="5670" w:type="dxa"/>
            <w:shd w:val="clear" w:color="auto" w:fill="auto"/>
            <w:vAlign w:val="center"/>
          </w:tcPr>
          <w:p w14:paraId="043B32DA" w14:textId="77777777" w:rsidR="00831D96" w:rsidRPr="00952961" w:rsidRDefault="00831D96" w:rsidP="00215D6F">
            <w:pPr>
              <w:rPr>
                <w:rFonts w:ascii="游ゴシック" w:eastAsia="游ゴシック" w:hAnsi="游ゴシック"/>
                <w:szCs w:val="21"/>
              </w:rPr>
            </w:pPr>
            <w:r w:rsidRPr="00952961">
              <w:rPr>
                <w:rFonts w:ascii="游ゴシック" w:eastAsia="游ゴシック" w:hAnsi="游ゴシック" w:hint="eastAsia"/>
                <w:szCs w:val="21"/>
              </w:rPr>
              <w:t>特定財源見込額</w:t>
            </w:r>
          </w:p>
        </w:tc>
        <w:tc>
          <w:tcPr>
            <w:tcW w:w="2268" w:type="dxa"/>
            <w:shd w:val="clear" w:color="auto" w:fill="auto"/>
            <w:vAlign w:val="center"/>
          </w:tcPr>
          <w:p w14:paraId="6E1A9A0D" w14:textId="172727B1" w:rsidR="00831D96" w:rsidRPr="00952961" w:rsidRDefault="00B35327" w:rsidP="00215D6F">
            <w:pPr>
              <w:jc w:val="right"/>
              <w:rPr>
                <w:rFonts w:ascii="游ゴシック" w:eastAsia="游ゴシック" w:hAnsi="游ゴシック"/>
                <w:szCs w:val="21"/>
              </w:rPr>
            </w:pPr>
            <w:r>
              <w:rPr>
                <w:rFonts w:ascii="游ゴシック" w:eastAsia="游ゴシック" w:hAnsi="游ゴシック" w:hint="eastAsia"/>
                <w:szCs w:val="21"/>
              </w:rPr>
              <w:t>5</w:t>
            </w:r>
            <w:r w:rsidR="00801583" w:rsidRPr="00952961">
              <w:rPr>
                <w:rFonts w:ascii="游ゴシック" w:eastAsia="游ゴシック" w:hAnsi="游ゴシック" w:hint="eastAsia"/>
                <w:szCs w:val="21"/>
              </w:rPr>
              <w:t>00</w:t>
            </w:r>
            <w:r w:rsidR="00831D96" w:rsidRPr="00952961">
              <w:rPr>
                <w:rFonts w:ascii="游ゴシック" w:eastAsia="游ゴシック" w:hAnsi="游ゴシック" w:hint="eastAsia"/>
                <w:szCs w:val="21"/>
              </w:rPr>
              <w:t>千円</w:t>
            </w:r>
          </w:p>
        </w:tc>
      </w:tr>
      <w:tr w:rsidR="00B35327" w:rsidRPr="00952961" w14:paraId="0E70596B" w14:textId="77777777" w:rsidTr="00215D6F">
        <w:trPr>
          <w:trHeight w:val="364"/>
        </w:trPr>
        <w:tc>
          <w:tcPr>
            <w:tcW w:w="5670" w:type="dxa"/>
            <w:shd w:val="clear" w:color="auto" w:fill="auto"/>
            <w:vAlign w:val="center"/>
          </w:tcPr>
          <w:p w14:paraId="687DDDEE" w14:textId="37A2DBC7" w:rsidR="00B35327" w:rsidRPr="00952961" w:rsidRDefault="00B35327" w:rsidP="00215D6F">
            <w:pPr>
              <w:rPr>
                <w:rFonts w:ascii="游ゴシック" w:eastAsia="游ゴシック" w:hAnsi="游ゴシック"/>
                <w:szCs w:val="21"/>
              </w:rPr>
            </w:pPr>
            <w:r>
              <w:rPr>
                <w:rFonts w:ascii="游ゴシック" w:eastAsia="游ゴシック" w:hAnsi="游ゴシック" w:hint="eastAsia"/>
                <w:szCs w:val="21"/>
              </w:rPr>
              <w:t>地方債現在高等に係る基準財政需要額歳入見込額</w:t>
            </w:r>
          </w:p>
        </w:tc>
        <w:tc>
          <w:tcPr>
            <w:tcW w:w="2268" w:type="dxa"/>
            <w:shd w:val="clear" w:color="auto" w:fill="auto"/>
            <w:vAlign w:val="center"/>
          </w:tcPr>
          <w:p w14:paraId="3FB7EF9E" w14:textId="65E10731" w:rsidR="00B35327" w:rsidRPr="00B35327" w:rsidRDefault="00B35327" w:rsidP="00B35327">
            <w:pPr>
              <w:jc w:val="right"/>
              <w:rPr>
                <w:rFonts w:ascii="游ゴシック" w:eastAsia="游ゴシック" w:hAnsi="游ゴシック"/>
                <w:szCs w:val="21"/>
              </w:rPr>
            </w:pPr>
            <w:r>
              <w:rPr>
                <w:rFonts w:ascii="游ゴシック" w:eastAsia="游ゴシック" w:hAnsi="游ゴシック" w:hint="eastAsia"/>
                <w:szCs w:val="21"/>
              </w:rPr>
              <w:t>2,640,110千円</w:t>
            </w:r>
          </w:p>
        </w:tc>
      </w:tr>
    </w:tbl>
    <w:p w14:paraId="5E552982" w14:textId="77777777" w:rsidR="008E4201" w:rsidRPr="00831D96" w:rsidRDefault="008E4201" w:rsidP="009605B2">
      <w:pPr>
        <w:topLinePunct/>
        <w:rPr>
          <w:rFonts w:ascii="游ゴシック" w:eastAsia="游ゴシック" w:hAnsi="游ゴシック"/>
          <w:szCs w:val="21"/>
        </w:rPr>
      </w:pPr>
    </w:p>
    <w:p w14:paraId="6EF25FAE" w14:textId="77777777" w:rsidR="001301D2" w:rsidRPr="00355FFA" w:rsidRDefault="00B75A32" w:rsidP="002840E1">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行政コスト計算書に係る事項</w:t>
      </w:r>
    </w:p>
    <w:p w14:paraId="57AC7041" w14:textId="21F33906" w:rsidR="0066483F" w:rsidRPr="00355FFA" w:rsidRDefault="001072F5" w:rsidP="001301D2">
      <w:pPr>
        <w:topLinePunct/>
        <w:ind w:firstLineChars="300" w:firstLine="630"/>
        <w:rPr>
          <w:rFonts w:ascii="游ゴシック" w:eastAsia="游ゴシック" w:hAnsi="游ゴシック"/>
          <w:szCs w:val="21"/>
        </w:rPr>
      </w:pPr>
      <w:r w:rsidRPr="00355FFA">
        <w:rPr>
          <w:rFonts w:ascii="游ゴシック" w:eastAsia="游ゴシック" w:hAnsi="游ゴシック" w:hint="eastAsia"/>
          <w:szCs w:val="21"/>
        </w:rPr>
        <w:t>該当</w:t>
      </w:r>
      <w:r w:rsidR="000A62B0" w:rsidRPr="00355FFA">
        <w:rPr>
          <w:rFonts w:ascii="游ゴシック" w:eastAsia="游ゴシック" w:hAnsi="游ゴシック" w:hint="eastAsia"/>
          <w:szCs w:val="21"/>
        </w:rPr>
        <w:t>なし</w:t>
      </w:r>
    </w:p>
    <w:p w14:paraId="356649C7" w14:textId="77777777" w:rsidR="002F5AFB" w:rsidRPr="00355FFA" w:rsidRDefault="002F5AFB" w:rsidP="001D088A">
      <w:pPr>
        <w:topLinePunct/>
        <w:rPr>
          <w:rFonts w:ascii="游ゴシック" w:eastAsia="游ゴシック" w:hAnsi="游ゴシック"/>
          <w:szCs w:val="21"/>
        </w:rPr>
      </w:pPr>
    </w:p>
    <w:p w14:paraId="58A09A64" w14:textId="0CF7F074" w:rsidR="00852140" w:rsidRPr="00355FFA" w:rsidRDefault="00EA5D61" w:rsidP="002840E1">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cs="MS-Mincho" w:hint="eastAsia"/>
          <w:b/>
          <w:kern w:val="0"/>
          <w:szCs w:val="21"/>
        </w:rPr>
        <w:t>純資産変動計算書に係る事項</w:t>
      </w:r>
    </w:p>
    <w:p w14:paraId="35EF199F" w14:textId="5C2A755C" w:rsidR="00837B2C" w:rsidRPr="00355FFA" w:rsidRDefault="00837B2C" w:rsidP="00163C3B">
      <w:pPr>
        <w:topLinePunct/>
        <w:ind w:firstLineChars="200" w:firstLine="420"/>
        <w:rPr>
          <w:rFonts w:ascii="游ゴシック" w:eastAsia="游ゴシック" w:hAnsi="游ゴシック"/>
          <w:szCs w:val="21"/>
        </w:rPr>
      </w:pPr>
      <w:r w:rsidRPr="00355FFA">
        <w:rPr>
          <w:rFonts w:ascii="游ゴシック" w:eastAsia="游ゴシック" w:hAnsi="游ゴシック" w:hint="eastAsia"/>
          <w:szCs w:val="21"/>
        </w:rPr>
        <w:t>純資産における固定資産等形成分及び余剰分（不足分）</w:t>
      </w:r>
      <w:r w:rsidR="00FA6ED2" w:rsidRPr="00355FFA">
        <w:rPr>
          <w:rFonts w:ascii="游ゴシック" w:eastAsia="游ゴシック" w:hAnsi="游ゴシック" w:hint="eastAsia"/>
          <w:szCs w:val="21"/>
        </w:rPr>
        <w:t>の内容</w:t>
      </w:r>
    </w:p>
    <w:p w14:paraId="30B6B5DD" w14:textId="303F5FA1" w:rsidR="00B75A32" w:rsidRPr="00355FFA" w:rsidRDefault="00B75A32" w:rsidP="00580448">
      <w:pPr>
        <w:pStyle w:val="af0"/>
        <w:numPr>
          <w:ilvl w:val="0"/>
          <w:numId w:val="21"/>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固定資産等形成分</w:t>
      </w:r>
    </w:p>
    <w:p w14:paraId="30081120" w14:textId="77777777" w:rsidR="00580448" w:rsidRPr="00355FFA" w:rsidRDefault="00580448" w:rsidP="00580448">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固定資産の額に流動資産における短期貸付金及び基金等を加えた額を計上しています。</w:t>
      </w:r>
    </w:p>
    <w:p w14:paraId="7E9EC3CC" w14:textId="1F1EC0E8" w:rsidR="00BF6AF0" w:rsidRPr="00355FFA" w:rsidRDefault="00BF6AF0" w:rsidP="00580448">
      <w:pPr>
        <w:pStyle w:val="af0"/>
        <w:numPr>
          <w:ilvl w:val="0"/>
          <w:numId w:val="21"/>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余剰分（不足分）</w:t>
      </w:r>
    </w:p>
    <w:p w14:paraId="6B21C39D" w14:textId="7B5850CE" w:rsidR="00EA5D61" w:rsidRPr="00355FFA" w:rsidRDefault="00BF6AF0" w:rsidP="00EA5D61">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純資産合計額のうち、固定資産等形成分を差し引いた金額を計上しています。</w:t>
      </w:r>
    </w:p>
    <w:p w14:paraId="289CBA23" w14:textId="11B4F4DB" w:rsidR="00DA0B1A" w:rsidRDefault="00DA0B1A">
      <w:pPr>
        <w:rPr>
          <w:rFonts w:ascii="游ゴシック" w:eastAsia="游ゴシック" w:hAnsi="游ゴシック"/>
          <w:szCs w:val="21"/>
        </w:rPr>
      </w:pPr>
      <w:r>
        <w:rPr>
          <w:rFonts w:ascii="游ゴシック" w:eastAsia="游ゴシック" w:hAnsi="游ゴシック"/>
          <w:szCs w:val="21"/>
        </w:rPr>
        <w:br w:type="page"/>
      </w:r>
    </w:p>
    <w:p w14:paraId="0EE46B1C" w14:textId="77777777" w:rsidR="00F1456E" w:rsidRPr="00355FFA" w:rsidRDefault="00E979F7" w:rsidP="00F1456E">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cs="MS-Mincho" w:hint="eastAsia"/>
          <w:b/>
          <w:kern w:val="0"/>
          <w:szCs w:val="21"/>
        </w:rPr>
        <w:lastRenderedPageBreak/>
        <w:t>資金収支計算書に係る事項</w:t>
      </w:r>
    </w:p>
    <w:p w14:paraId="2175E7D9" w14:textId="24EE6E83" w:rsidR="008A4DC4" w:rsidRPr="00C333A0" w:rsidRDefault="00837B2C" w:rsidP="00C333A0">
      <w:pPr>
        <w:pStyle w:val="af0"/>
        <w:numPr>
          <w:ilvl w:val="0"/>
          <w:numId w:val="22"/>
        </w:numPr>
        <w:topLinePunct/>
        <w:ind w:leftChars="0"/>
        <w:rPr>
          <w:rFonts w:ascii="游ゴシック" w:eastAsia="游ゴシック" w:hAnsi="游ゴシック"/>
          <w:szCs w:val="21"/>
        </w:rPr>
      </w:pPr>
      <w:r w:rsidRPr="00C333A0">
        <w:rPr>
          <w:rFonts w:ascii="游ゴシック" w:eastAsia="游ゴシック" w:hAnsi="游ゴシック" w:hint="eastAsia"/>
          <w:szCs w:val="21"/>
        </w:rPr>
        <w:t>基礎的財政収支</w:t>
      </w:r>
      <w:r w:rsidR="00F65DE1" w:rsidRPr="00C333A0">
        <w:rPr>
          <w:rFonts w:ascii="游ゴシック" w:eastAsia="游ゴシック" w:hAnsi="游ゴシック" w:hint="eastAsia"/>
          <w:szCs w:val="21"/>
        </w:rPr>
        <w:t>（プライマリーバランス）</w:t>
      </w:r>
      <w:r w:rsidR="00F1124D" w:rsidRPr="00C333A0">
        <w:rPr>
          <w:rFonts w:ascii="游ゴシック" w:eastAsia="游ゴシック" w:hAnsi="游ゴシック" w:hint="eastAsia"/>
          <w:szCs w:val="21"/>
        </w:rPr>
        <w:t xml:space="preserve">　　</w:t>
      </w:r>
      <w:r w:rsidR="00B35327" w:rsidRPr="00C333A0">
        <w:rPr>
          <w:rFonts w:ascii="游ゴシック" w:eastAsia="游ゴシック" w:hAnsi="游ゴシック" w:hint="eastAsia"/>
          <w:szCs w:val="21"/>
        </w:rPr>
        <w:t>143,01</w:t>
      </w:r>
      <w:r w:rsidR="00C333A0" w:rsidRPr="00C333A0">
        <w:rPr>
          <w:rFonts w:ascii="游ゴシック" w:eastAsia="游ゴシック" w:hAnsi="游ゴシック" w:hint="eastAsia"/>
          <w:szCs w:val="21"/>
        </w:rPr>
        <w:t>9千</w:t>
      </w:r>
      <w:r w:rsidR="00FA7AFF" w:rsidRPr="00C333A0">
        <w:rPr>
          <w:rFonts w:ascii="游ゴシック" w:eastAsia="游ゴシック" w:hAnsi="游ゴシック" w:hint="eastAsia"/>
          <w:szCs w:val="21"/>
        </w:rPr>
        <w:t>円</w:t>
      </w:r>
    </w:p>
    <w:p w14:paraId="2F18B5B6" w14:textId="756BC894" w:rsidR="00A64FC2" w:rsidRPr="00355FFA" w:rsidRDefault="00A64FC2" w:rsidP="00F1456E">
      <w:pPr>
        <w:pStyle w:val="af0"/>
        <w:numPr>
          <w:ilvl w:val="0"/>
          <w:numId w:val="2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既存の決算情報と関連性</w:t>
      </w:r>
    </w:p>
    <w:tbl>
      <w:tblPr>
        <w:tblStyle w:val="af"/>
        <w:tblW w:w="0" w:type="auto"/>
        <w:tblInd w:w="840" w:type="dxa"/>
        <w:tblLook w:val="04A0" w:firstRow="1" w:lastRow="0" w:firstColumn="1" w:lastColumn="0" w:noHBand="0" w:noVBand="1"/>
      </w:tblPr>
      <w:tblGrid>
        <w:gridCol w:w="5109"/>
        <w:gridCol w:w="1896"/>
        <w:gridCol w:w="1897"/>
      </w:tblGrid>
      <w:tr w:rsidR="00A64FC2" w:rsidRPr="0069208C" w14:paraId="67389825" w14:textId="77777777" w:rsidTr="003D6BC7">
        <w:tc>
          <w:tcPr>
            <w:tcW w:w="5109" w:type="dxa"/>
          </w:tcPr>
          <w:p w14:paraId="6D27F81F" w14:textId="77F75ACB" w:rsidR="00A64FC2" w:rsidRPr="0069208C" w:rsidRDefault="00A64FC2" w:rsidP="007F3078">
            <w:pPr>
              <w:topLinePunct/>
              <w:rPr>
                <w:rFonts w:ascii="游ゴシック" w:eastAsia="游ゴシック" w:hAnsi="游ゴシック"/>
                <w:szCs w:val="21"/>
              </w:rPr>
            </w:pPr>
          </w:p>
        </w:tc>
        <w:tc>
          <w:tcPr>
            <w:tcW w:w="1896" w:type="dxa"/>
          </w:tcPr>
          <w:p w14:paraId="3166BC1E" w14:textId="7812FC8E" w:rsidR="00A64FC2" w:rsidRPr="0069208C" w:rsidRDefault="00A64FC2" w:rsidP="007F3078">
            <w:pPr>
              <w:pStyle w:val="af0"/>
              <w:topLinePunct/>
              <w:ind w:leftChars="0" w:left="0"/>
              <w:jc w:val="center"/>
              <w:rPr>
                <w:rFonts w:ascii="游ゴシック" w:eastAsia="游ゴシック" w:hAnsi="游ゴシック"/>
                <w:szCs w:val="21"/>
              </w:rPr>
            </w:pPr>
            <w:r w:rsidRPr="0069208C">
              <w:rPr>
                <w:rFonts w:ascii="游ゴシック" w:eastAsia="游ゴシック" w:hAnsi="游ゴシック" w:hint="eastAsia"/>
                <w:szCs w:val="21"/>
              </w:rPr>
              <w:t>収入（歳</w:t>
            </w:r>
            <w:r w:rsidR="007F3078" w:rsidRPr="0069208C">
              <w:rPr>
                <w:rFonts w:ascii="游ゴシック" w:eastAsia="游ゴシック" w:hAnsi="游ゴシック" w:hint="eastAsia"/>
                <w:szCs w:val="21"/>
              </w:rPr>
              <w:t>入）</w:t>
            </w:r>
          </w:p>
        </w:tc>
        <w:tc>
          <w:tcPr>
            <w:tcW w:w="1897" w:type="dxa"/>
          </w:tcPr>
          <w:p w14:paraId="4D4B924E" w14:textId="20AECBAB" w:rsidR="00A64FC2" w:rsidRPr="0069208C" w:rsidRDefault="007F3078" w:rsidP="007F3078">
            <w:pPr>
              <w:pStyle w:val="af0"/>
              <w:topLinePunct/>
              <w:ind w:leftChars="0" w:left="0"/>
              <w:jc w:val="center"/>
              <w:rPr>
                <w:rFonts w:ascii="游ゴシック" w:eastAsia="游ゴシック" w:hAnsi="游ゴシック"/>
                <w:szCs w:val="21"/>
              </w:rPr>
            </w:pPr>
            <w:r w:rsidRPr="0069208C">
              <w:rPr>
                <w:rFonts w:ascii="游ゴシック" w:eastAsia="游ゴシック" w:hAnsi="游ゴシック" w:hint="eastAsia"/>
                <w:szCs w:val="21"/>
              </w:rPr>
              <w:t>支出（歳出）</w:t>
            </w:r>
          </w:p>
        </w:tc>
      </w:tr>
      <w:tr w:rsidR="0069208C" w:rsidRPr="0069208C" w14:paraId="5C900475" w14:textId="77777777" w:rsidTr="003D6BC7">
        <w:tc>
          <w:tcPr>
            <w:tcW w:w="5109" w:type="dxa"/>
          </w:tcPr>
          <w:p w14:paraId="0131AD2B" w14:textId="55CFC427" w:rsidR="0069208C" w:rsidRPr="0069208C" w:rsidRDefault="0069208C" w:rsidP="0069208C">
            <w:pPr>
              <w:pStyle w:val="af0"/>
              <w:tabs>
                <w:tab w:val="center" w:pos="1950"/>
              </w:tabs>
              <w:topLinePunct/>
              <w:ind w:leftChars="0" w:left="0"/>
              <w:rPr>
                <w:rFonts w:ascii="游ゴシック" w:eastAsia="游ゴシック" w:hAnsi="游ゴシック"/>
                <w:szCs w:val="21"/>
              </w:rPr>
            </w:pPr>
            <w:r w:rsidRPr="0069208C">
              <w:rPr>
                <w:rFonts w:ascii="游ゴシック" w:eastAsia="游ゴシック" w:hAnsi="游ゴシック" w:hint="eastAsia"/>
                <w:szCs w:val="21"/>
              </w:rPr>
              <w:t>歳入出決算書（一般会計）</w:t>
            </w:r>
            <w:r w:rsidRPr="0069208C">
              <w:rPr>
                <w:rFonts w:ascii="游ゴシック" w:eastAsia="游ゴシック" w:hAnsi="游ゴシック"/>
                <w:szCs w:val="21"/>
              </w:rPr>
              <w:tab/>
            </w:r>
          </w:p>
        </w:tc>
        <w:tc>
          <w:tcPr>
            <w:tcW w:w="1896" w:type="dxa"/>
          </w:tcPr>
          <w:p w14:paraId="69CD0969" w14:textId="27915ED0" w:rsidR="0069208C" w:rsidRPr="0069208C" w:rsidRDefault="00250EF0" w:rsidP="0069208C">
            <w:pPr>
              <w:pStyle w:val="af0"/>
              <w:topLinePunct/>
              <w:ind w:leftChars="0" w:left="0"/>
              <w:jc w:val="right"/>
              <w:rPr>
                <w:rFonts w:ascii="游ゴシック" w:eastAsia="游ゴシック" w:hAnsi="游ゴシック"/>
                <w:szCs w:val="21"/>
              </w:rPr>
            </w:pPr>
            <w:r>
              <w:rPr>
                <w:rFonts w:ascii="游ゴシック" w:eastAsia="游ゴシック" w:hAnsi="游ゴシック" w:hint="eastAsia"/>
              </w:rPr>
              <w:t>3,760,917</w:t>
            </w:r>
            <w:r w:rsidR="00C333A0">
              <w:rPr>
                <w:rFonts w:ascii="游ゴシック" w:eastAsia="游ゴシック" w:hAnsi="游ゴシック" w:hint="eastAsia"/>
              </w:rPr>
              <w:t>千</w:t>
            </w:r>
            <w:r w:rsidR="0069208C">
              <w:rPr>
                <w:rFonts w:ascii="游ゴシック" w:eastAsia="游ゴシック" w:hAnsi="游ゴシック" w:hint="eastAsia"/>
              </w:rPr>
              <w:t>円</w:t>
            </w:r>
          </w:p>
        </w:tc>
        <w:tc>
          <w:tcPr>
            <w:tcW w:w="1897" w:type="dxa"/>
          </w:tcPr>
          <w:p w14:paraId="79EEE339" w14:textId="70EA124E" w:rsidR="0069208C" w:rsidRPr="0069208C" w:rsidRDefault="00250EF0" w:rsidP="0069208C">
            <w:pPr>
              <w:pStyle w:val="af0"/>
              <w:topLinePunct/>
              <w:ind w:leftChars="0" w:left="0"/>
              <w:jc w:val="right"/>
              <w:rPr>
                <w:rFonts w:ascii="游ゴシック" w:eastAsia="游ゴシック" w:hAnsi="游ゴシック"/>
                <w:szCs w:val="21"/>
              </w:rPr>
            </w:pPr>
            <w:r>
              <w:rPr>
                <w:rFonts w:ascii="游ゴシック" w:eastAsia="游ゴシック" w:hAnsi="游ゴシック" w:hint="eastAsia"/>
              </w:rPr>
              <w:t>3,541,424</w:t>
            </w:r>
            <w:r w:rsidR="00C333A0">
              <w:rPr>
                <w:rFonts w:ascii="游ゴシック" w:eastAsia="游ゴシック" w:hAnsi="游ゴシック" w:hint="eastAsia"/>
              </w:rPr>
              <w:t>千</w:t>
            </w:r>
            <w:r w:rsidR="0069208C">
              <w:rPr>
                <w:rFonts w:ascii="游ゴシック" w:eastAsia="游ゴシック" w:hAnsi="游ゴシック" w:hint="eastAsia"/>
              </w:rPr>
              <w:t>円</w:t>
            </w:r>
          </w:p>
        </w:tc>
      </w:tr>
      <w:tr w:rsidR="0069208C" w:rsidRPr="0069208C" w14:paraId="10C28C02" w14:textId="77777777" w:rsidTr="003D6BC7">
        <w:tc>
          <w:tcPr>
            <w:tcW w:w="5109" w:type="dxa"/>
          </w:tcPr>
          <w:p w14:paraId="3BADB575" w14:textId="0068A428" w:rsidR="0069208C" w:rsidRPr="0069208C" w:rsidRDefault="0069208C" w:rsidP="0069208C">
            <w:pPr>
              <w:pStyle w:val="af0"/>
              <w:tabs>
                <w:tab w:val="center" w:pos="1950"/>
              </w:tabs>
              <w:topLinePunct/>
              <w:ind w:leftChars="0" w:left="0"/>
              <w:rPr>
                <w:rFonts w:ascii="游ゴシック" w:eastAsia="游ゴシック" w:hAnsi="游ゴシック"/>
                <w:szCs w:val="21"/>
              </w:rPr>
            </w:pPr>
            <w:r w:rsidRPr="0069208C">
              <w:rPr>
                <w:rFonts w:ascii="游ゴシック" w:eastAsia="游ゴシック" w:hAnsi="游ゴシック" w:hint="eastAsia"/>
                <w:szCs w:val="21"/>
              </w:rPr>
              <w:t>財務書類の対象となる会計の範囲の相違に伴う差額</w:t>
            </w:r>
          </w:p>
        </w:tc>
        <w:tc>
          <w:tcPr>
            <w:tcW w:w="1896" w:type="dxa"/>
          </w:tcPr>
          <w:p w14:paraId="12171230" w14:textId="78EA8F3D" w:rsidR="0069208C" w:rsidRPr="0069208C" w:rsidRDefault="00250EF0" w:rsidP="0069208C">
            <w:pPr>
              <w:pStyle w:val="af0"/>
              <w:topLinePunct/>
              <w:ind w:leftChars="0" w:left="0"/>
              <w:jc w:val="right"/>
              <w:rPr>
                <w:rFonts w:ascii="游ゴシック" w:eastAsia="游ゴシック" w:hAnsi="游ゴシック"/>
                <w:szCs w:val="21"/>
              </w:rPr>
            </w:pPr>
            <w:r>
              <w:rPr>
                <w:rFonts w:ascii="游ゴシック" w:eastAsia="游ゴシック" w:hAnsi="游ゴシック" w:hint="eastAsia"/>
              </w:rPr>
              <w:t>42,615</w:t>
            </w:r>
            <w:r w:rsidR="00C333A0">
              <w:rPr>
                <w:rFonts w:ascii="游ゴシック" w:eastAsia="游ゴシック" w:hAnsi="游ゴシック" w:hint="eastAsia"/>
              </w:rPr>
              <w:t>千</w:t>
            </w:r>
            <w:r w:rsidR="0069208C">
              <w:rPr>
                <w:rFonts w:ascii="游ゴシック" w:eastAsia="游ゴシック" w:hAnsi="游ゴシック" w:hint="eastAsia"/>
              </w:rPr>
              <w:t>円</w:t>
            </w:r>
          </w:p>
        </w:tc>
        <w:tc>
          <w:tcPr>
            <w:tcW w:w="1897" w:type="dxa"/>
          </w:tcPr>
          <w:p w14:paraId="1A217642" w14:textId="2A306D0C" w:rsidR="0069208C" w:rsidRPr="0069208C" w:rsidRDefault="00250EF0" w:rsidP="0069208C">
            <w:pPr>
              <w:pStyle w:val="af0"/>
              <w:topLinePunct/>
              <w:ind w:leftChars="0" w:left="0"/>
              <w:jc w:val="right"/>
              <w:rPr>
                <w:rFonts w:ascii="游ゴシック" w:eastAsia="游ゴシック" w:hAnsi="游ゴシック"/>
                <w:szCs w:val="21"/>
              </w:rPr>
            </w:pPr>
            <w:r>
              <w:rPr>
                <w:rFonts w:ascii="游ゴシック" w:eastAsia="游ゴシック" w:hAnsi="游ゴシック" w:hint="eastAsia"/>
              </w:rPr>
              <w:t>42,615</w:t>
            </w:r>
            <w:r w:rsidR="00C333A0">
              <w:rPr>
                <w:rFonts w:ascii="游ゴシック" w:eastAsia="游ゴシック" w:hAnsi="游ゴシック" w:hint="eastAsia"/>
              </w:rPr>
              <w:t>千</w:t>
            </w:r>
            <w:r w:rsidR="0069208C">
              <w:rPr>
                <w:rFonts w:ascii="游ゴシック" w:eastAsia="游ゴシック" w:hAnsi="游ゴシック" w:hint="eastAsia"/>
              </w:rPr>
              <w:t>円</w:t>
            </w:r>
          </w:p>
        </w:tc>
      </w:tr>
      <w:tr w:rsidR="0069208C" w:rsidRPr="0069208C" w14:paraId="3699EEC4" w14:textId="77777777" w:rsidTr="003D6BC7">
        <w:tc>
          <w:tcPr>
            <w:tcW w:w="5109" w:type="dxa"/>
          </w:tcPr>
          <w:p w14:paraId="68E76D03" w14:textId="03A2F878" w:rsidR="0069208C" w:rsidRPr="0069208C" w:rsidRDefault="0069208C" w:rsidP="0069208C">
            <w:pPr>
              <w:pStyle w:val="af0"/>
              <w:topLinePunct/>
              <w:ind w:leftChars="0" w:left="0"/>
              <w:rPr>
                <w:rFonts w:ascii="游ゴシック" w:eastAsia="游ゴシック" w:hAnsi="游ゴシック"/>
                <w:szCs w:val="21"/>
              </w:rPr>
            </w:pPr>
            <w:r w:rsidRPr="0069208C">
              <w:rPr>
                <w:rFonts w:ascii="游ゴシック" w:eastAsia="游ゴシック" w:hAnsi="游ゴシック" w:hint="eastAsia"/>
                <w:szCs w:val="21"/>
              </w:rPr>
              <w:t>繰越金に伴う差額</w:t>
            </w:r>
          </w:p>
        </w:tc>
        <w:tc>
          <w:tcPr>
            <w:tcW w:w="1896" w:type="dxa"/>
          </w:tcPr>
          <w:p w14:paraId="114DF4FE" w14:textId="255F2A3D" w:rsidR="0069208C" w:rsidRPr="0069208C" w:rsidRDefault="0069208C" w:rsidP="0069208C">
            <w:pPr>
              <w:pStyle w:val="af0"/>
              <w:topLinePunct/>
              <w:ind w:leftChars="0" w:left="0"/>
              <w:jc w:val="right"/>
              <w:rPr>
                <w:rFonts w:ascii="游ゴシック" w:eastAsia="游ゴシック" w:hAnsi="游ゴシック"/>
                <w:szCs w:val="21"/>
              </w:rPr>
            </w:pPr>
            <w:r>
              <w:rPr>
                <w:rFonts w:ascii="游ゴシック" w:eastAsia="游ゴシック" w:hAnsi="游ゴシック" w:hint="eastAsia"/>
              </w:rPr>
              <w:t>△</w:t>
            </w:r>
            <w:r w:rsidR="00250EF0">
              <w:rPr>
                <w:rFonts w:ascii="游ゴシック" w:eastAsia="游ゴシック" w:hAnsi="游ゴシック" w:hint="eastAsia"/>
              </w:rPr>
              <w:t>179,2</w:t>
            </w:r>
            <w:r w:rsidR="00C333A0">
              <w:rPr>
                <w:rFonts w:ascii="游ゴシック" w:eastAsia="游ゴシック" w:hAnsi="游ゴシック" w:hint="eastAsia"/>
              </w:rPr>
              <w:t>50千</w:t>
            </w:r>
            <w:r>
              <w:rPr>
                <w:rFonts w:ascii="游ゴシック" w:eastAsia="游ゴシック" w:hAnsi="游ゴシック" w:hint="eastAsia"/>
              </w:rPr>
              <w:t>円</w:t>
            </w:r>
          </w:p>
        </w:tc>
        <w:tc>
          <w:tcPr>
            <w:tcW w:w="1897" w:type="dxa"/>
          </w:tcPr>
          <w:p w14:paraId="76BC7323" w14:textId="73B733E4" w:rsidR="0069208C" w:rsidRPr="0069208C" w:rsidRDefault="0069208C" w:rsidP="0069208C">
            <w:pPr>
              <w:pStyle w:val="af0"/>
              <w:topLinePunct/>
              <w:ind w:leftChars="0" w:left="0"/>
              <w:jc w:val="right"/>
              <w:rPr>
                <w:rFonts w:ascii="游ゴシック" w:eastAsia="游ゴシック" w:hAnsi="游ゴシック"/>
                <w:szCs w:val="21"/>
              </w:rPr>
            </w:pPr>
            <w:r>
              <w:rPr>
                <w:rFonts w:ascii="游ゴシック" w:eastAsia="游ゴシック" w:hAnsi="游ゴシック" w:hint="eastAsia"/>
                <w:szCs w:val="21"/>
              </w:rPr>
              <w:t>-</w:t>
            </w:r>
            <w:r w:rsidR="002466B5">
              <w:rPr>
                <w:rFonts w:ascii="游ゴシック" w:eastAsia="游ゴシック" w:hAnsi="游ゴシック" w:hint="eastAsia"/>
                <w:szCs w:val="21"/>
              </w:rPr>
              <w:t>千円</w:t>
            </w:r>
          </w:p>
        </w:tc>
      </w:tr>
      <w:tr w:rsidR="002466B5" w:rsidRPr="0069208C" w14:paraId="6858D156" w14:textId="77777777" w:rsidTr="003D6BC7">
        <w:tc>
          <w:tcPr>
            <w:tcW w:w="5109" w:type="dxa"/>
          </w:tcPr>
          <w:p w14:paraId="793A86DC" w14:textId="1D29CB46" w:rsidR="002466B5" w:rsidRPr="002466B5" w:rsidRDefault="002466B5" w:rsidP="002466B5">
            <w:pPr>
              <w:pStyle w:val="af0"/>
              <w:topLinePunct/>
              <w:ind w:leftChars="0" w:left="0"/>
              <w:rPr>
                <w:rFonts w:ascii="游ゴシック" w:eastAsia="游ゴシック" w:hAnsi="游ゴシック"/>
                <w:szCs w:val="21"/>
              </w:rPr>
            </w:pPr>
            <w:r w:rsidRPr="002466B5">
              <w:rPr>
                <w:rFonts w:ascii="游ゴシック" w:eastAsia="游ゴシック" w:hAnsi="游ゴシック" w:hint="eastAsia"/>
                <w:szCs w:val="21"/>
              </w:rPr>
              <w:t>基金繰入に伴う差額</w:t>
            </w:r>
          </w:p>
        </w:tc>
        <w:tc>
          <w:tcPr>
            <w:tcW w:w="1896" w:type="dxa"/>
          </w:tcPr>
          <w:p w14:paraId="55549078" w14:textId="1B027776" w:rsidR="002466B5" w:rsidRPr="002466B5" w:rsidRDefault="002466B5" w:rsidP="002466B5">
            <w:pPr>
              <w:pStyle w:val="af0"/>
              <w:topLinePunct/>
              <w:ind w:leftChars="0" w:left="0"/>
              <w:jc w:val="right"/>
              <w:rPr>
                <w:rFonts w:ascii="游ゴシック" w:eastAsia="游ゴシック" w:hAnsi="游ゴシック"/>
                <w:szCs w:val="21"/>
              </w:rPr>
            </w:pPr>
            <w:r w:rsidRPr="002466B5">
              <w:rPr>
                <w:rFonts w:ascii="游ゴシック" w:eastAsia="游ゴシック" w:hAnsi="游ゴシック" w:hint="eastAsia"/>
                <w:szCs w:val="21"/>
              </w:rPr>
              <w:t>-千円</w:t>
            </w:r>
          </w:p>
        </w:tc>
        <w:tc>
          <w:tcPr>
            <w:tcW w:w="1897" w:type="dxa"/>
          </w:tcPr>
          <w:p w14:paraId="283730D3" w14:textId="73FEE40E" w:rsidR="002466B5" w:rsidRPr="0069208C" w:rsidRDefault="002466B5" w:rsidP="002466B5">
            <w:pPr>
              <w:pStyle w:val="af0"/>
              <w:topLinePunct/>
              <w:ind w:leftChars="0" w:left="0"/>
              <w:jc w:val="right"/>
              <w:rPr>
                <w:rFonts w:ascii="游ゴシック" w:eastAsia="游ゴシック" w:hAnsi="游ゴシック"/>
                <w:szCs w:val="21"/>
              </w:rPr>
            </w:pPr>
            <w:r w:rsidRPr="002466B5">
              <w:rPr>
                <w:rFonts w:ascii="游ゴシック" w:eastAsia="游ゴシック" w:hAnsi="游ゴシック" w:hint="eastAsia"/>
                <w:szCs w:val="21"/>
              </w:rPr>
              <w:t>95,000千円</w:t>
            </w:r>
          </w:p>
        </w:tc>
      </w:tr>
      <w:tr w:rsidR="0069208C" w:rsidRPr="0069208C" w14:paraId="7CE40D8E" w14:textId="77777777" w:rsidTr="003D6BC7">
        <w:tc>
          <w:tcPr>
            <w:tcW w:w="5109" w:type="dxa"/>
          </w:tcPr>
          <w:p w14:paraId="215DA5BE" w14:textId="3C48C864" w:rsidR="0069208C" w:rsidRPr="0069208C" w:rsidRDefault="0069208C" w:rsidP="0069208C">
            <w:pPr>
              <w:pStyle w:val="af0"/>
              <w:topLinePunct/>
              <w:ind w:leftChars="0" w:left="0"/>
              <w:rPr>
                <w:rFonts w:ascii="游ゴシック" w:eastAsia="游ゴシック" w:hAnsi="游ゴシック"/>
                <w:szCs w:val="21"/>
              </w:rPr>
            </w:pPr>
            <w:r w:rsidRPr="0069208C">
              <w:rPr>
                <w:rFonts w:ascii="游ゴシック" w:eastAsia="游ゴシック" w:hAnsi="游ゴシック" w:hint="eastAsia"/>
                <w:szCs w:val="21"/>
              </w:rPr>
              <w:t>会計間の内部取引（相殺額）</w:t>
            </w:r>
          </w:p>
        </w:tc>
        <w:tc>
          <w:tcPr>
            <w:tcW w:w="1896" w:type="dxa"/>
          </w:tcPr>
          <w:p w14:paraId="20AC381A" w14:textId="522EFE57" w:rsidR="0069208C" w:rsidRPr="0069208C" w:rsidRDefault="0069208C" w:rsidP="0069208C">
            <w:pPr>
              <w:pStyle w:val="af0"/>
              <w:topLinePunct/>
              <w:ind w:leftChars="0" w:left="0"/>
              <w:jc w:val="right"/>
              <w:rPr>
                <w:rFonts w:ascii="游ゴシック" w:eastAsia="游ゴシック" w:hAnsi="游ゴシック"/>
                <w:szCs w:val="21"/>
              </w:rPr>
            </w:pPr>
            <w:r>
              <w:rPr>
                <w:rFonts w:ascii="游ゴシック" w:eastAsia="游ゴシック" w:hAnsi="游ゴシック" w:hint="eastAsia"/>
              </w:rPr>
              <w:t>△</w:t>
            </w:r>
            <w:r w:rsidR="0064384E">
              <w:rPr>
                <w:rFonts w:ascii="游ゴシック" w:eastAsia="游ゴシック" w:hAnsi="游ゴシック" w:hint="eastAsia"/>
              </w:rPr>
              <w:t>1,936</w:t>
            </w:r>
            <w:r w:rsidR="00C333A0">
              <w:rPr>
                <w:rFonts w:ascii="游ゴシック" w:eastAsia="游ゴシック" w:hAnsi="游ゴシック" w:hint="eastAsia"/>
              </w:rPr>
              <w:t>千</w:t>
            </w:r>
            <w:r>
              <w:rPr>
                <w:rFonts w:ascii="游ゴシック" w:eastAsia="游ゴシック" w:hAnsi="游ゴシック" w:hint="eastAsia"/>
              </w:rPr>
              <w:t>円</w:t>
            </w:r>
          </w:p>
        </w:tc>
        <w:tc>
          <w:tcPr>
            <w:tcW w:w="1897" w:type="dxa"/>
          </w:tcPr>
          <w:p w14:paraId="09F0FB44" w14:textId="0E89748E" w:rsidR="0069208C" w:rsidRPr="0069208C" w:rsidRDefault="0069208C" w:rsidP="0069208C">
            <w:pPr>
              <w:pStyle w:val="af0"/>
              <w:topLinePunct/>
              <w:ind w:leftChars="0" w:left="0"/>
              <w:jc w:val="right"/>
              <w:rPr>
                <w:rFonts w:ascii="游ゴシック" w:eastAsia="游ゴシック" w:hAnsi="游ゴシック"/>
                <w:szCs w:val="21"/>
              </w:rPr>
            </w:pPr>
            <w:r>
              <w:rPr>
                <w:rFonts w:ascii="游ゴシック" w:eastAsia="游ゴシック" w:hAnsi="游ゴシック" w:hint="eastAsia"/>
              </w:rPr>
              <w:t>△</w:t>
            </w:r>
            <w:r w:rsidR="0064384E">
              <w:rPr>
                <w:rFonts w:ascii="游ゴシック" w:eastAsia="游ゴシック" w:hAnsi="游ゴシック" w:hint="eastAsia"/>
              </w:rPr>
              <w:t>1,936</w:t>
            </w:r>
            <w:r w:rsidR="00C333A0">
              <w:rPr>
                <w:rFonts w:ascii="游ゴシック" w:eastAsia="游ゴシック" w:hAnsi="游ゴシック" w:hint="eastAsia"/>
              </w:rPr>
              <w:t>千</w:t>
            </w:r>
            <w:r>
              <w:rPr>
                <w:rFonts w:ascii="游ゴシック" w:eastAsia="游ゴシック" w:hAnsi="游ゴシック" w:hint="eastAsia"/>
              </w:rPr>
              <w:t>円</w:t>
            </w:r>
          </w:p>
        </w:tc>
      </w:tr>
      <w:tr w:rsidR="0069208C" w:rsidRPr="0069208C" w14:paraId="54966E0D" w14:textId="77777777" w:rsidTr="003D6BC7">
        <w:tc>
          <w:tcPr>
            <w:tcW w:w="5109" w:type="dxa"/>
          </w:tcPr>
          <w:p w14:paraId="6DC95BF0" w14:textId="18A64C01" w:rsidR="0069208C" w:rsidRPr="0069208C" w:rsidRDefault="0069208C" w:rsidP="0069208C">
            <w:pPr>
              <w:pStyle w:val="af0"/>
              <w:topLinePunct/>
              <w:ind w:leftChars="0" w:left="0"/>
              <w:rPr>
                <w:rFonts w:ascii="游ゴシック" w:eastAsia="游ゴシック" w:hAnsi="游ゴシック"/>
                <w:szCs w:val="21"/>
              </w:rPr>
            </w:pPr>
            <w:r w:rsidRPr="0069208C">
              <w:rPr>
                <w:rFonts w:ascii="游ゴシック" w:eastAsia="游ゴシック" w:hAnsi="游ゴシック" w:hint="eastAsia"/>
                <w:szCs w:val="21"/>
              </w:rPr>
              <w:t>資金収支計算書</w:t>
            </w:r>
          </w:p>
        </w:tc>
        <w:tc>
          <w:tcPr>
            <w:tcW w:w="1896" w:type="dxa"/>
          </w:tcPr>
          <w:p w14:paraId="60D8F036" w14:textId="3CAF70EA" w:rsidR="0069208C" w:rsidRPr="0069208C" w:rsidRDefault="002466B5" w:rsidP="0069208C">
            <w:pPr>
              <w:pStyle w:val="af0"/>
              <w:topLinePunct/>
              <w:ind w:leftChars="0" w:left="0"/>
              <w:jc w:val="right"/>
              <w:rPr>
                <w:rFonts w:ascii="游ゴシック" w:eastAsia="游ゴシック" w:hAnsi="游ゴシック"/>
                <w:szCs w:val="21"/>
              </w:rPr>
            </w:pPr>
            <w:r>
              <w:rPr>
                <w:rFonts w:ascii="游ゴシック" w:eastAsia="游ゴシック" w:hAnsi="游ゴシック" w:hint="eastAsia"/>
              </w:rPr>
              <w:t>3,622,347</w:t>
            </w:r>
            <w:r w:rsidR="00C333A0">
              <w:rPr>
                <w:rFonts w:ascii="游ゴシック" w:eastAsia="游ゴシック" w:hAnsi="游ゴシック" w:hint="eastAsia"/>
              </w:rPr>
              <w:t>千</w:t>
            </w:r>
            <w:r w:rsidR="0069208C">
              <w:rPr>
                <w:rFonts w:ascii="游ゴシック" w:eastAsia="游ゴシック" w:hAnsi="游ゴシック" w:hint="eastAsia"/>
              </w:rPr>
              <w:t>円</w:t>
            </w:r>
          </w:p>
        </w:tc>
        <w:tc>
          <w:tcPr>
            <w:tcW w:w="1897" w:type="dxa"/>
          </w:tcPr>
          <w:p w14:paraId="7D843948" w14:textId="3824DF1A" w:rsidR="0069208C" w:rsidRPr="0069208C" w:rsidRDefault="002466B5" w:rsidP="0069208C">
            <w:pPr>
              <w:pStyle w:val="af0"/>
              <w:topLinePunct/>
              <w:ind w:leftChars="0" w:left="0"/>
              <w:jc w:val="right"/>
              <w:rPr>
                <w:rFonts w:ascii="游ゴシック" w:eastAsia="游ゴシック" w:hAnsi="游ゴシック"/>
                <w:szCs w:val="21"/>
              </w:rPr>
            </w:pPr>
            <w:r>
              <w:rPr>
                <w:rFonts w:ascii="游ゴシック" w:eastAsia="游ゴシック" w:hAnsi="游ゴシック" w:hint="eastAsia"/>
              </w:rPr>
              <w:t>3,677,103</w:t>
            </w:r>
            <w:r w:rsidR="00C333A0">
              <w:rPr>
                <w:rFonts w:ascii="游ゴシック" w:eastAsia="游ゴシック" w:hAnsi="游ゴシック" w:hint="eastAsia"/>
              </w:rPr>
              <w:t>千</w:t>
            </w:r>
            <w:r w:rsidR="0069208C">
              <w:rPr>
                <w:rFonts w:ascii="游ゴシック" w:eastAsia="游ゴシック" w:hAnsi="游ゴシック" w:hint="eastAsia"/>
              </w:rPr>
              <w:t>円</w:t>
            </w:r>
          </w:p>
        </w:tc>
      </w:tr>
    </w:tbl>
    <w:p w14:paraId="771DD2F6" w14:textId="77777777" w:rsidR="00C333A0" w:rsidRDefault="00C333A0" w:rsidP="00C333A0">
      <w:pPr>
        <w:pStyle w:val="af0"/>
        <w:topLinePunct/>
        <w:ind w:leftChars="0"/>
        <w:rPr>
          <w:rFonts w:ascii="游ゴシック" w:eastAsia="游ゴシック" w:hAnsi="游ゴシック" w:hint="eastAsia"/>
          <w:szCs w:val="21"/>
          <w:highlight w:val="yellow"/>
        </w:rPr>
      </w:pPr>
    </w:p>
    <w:p w14:paraId="5BF59568" w14:textId="5A6BDD83" w:rsidR="00A23B73" w:rsidRPr="003C29FA" w:rsidRDefault="00837B2C" w:rsidP="00F1456E">
      <w:pPr>
        <w:pStyle w:val="af0"/>
        <w:numPr>
          <w:ilvl w:val="0"/>
          <w:numId w:val="22"/>
        </w:numPr>
        <w:topLinePunct/>
        <w:ind w:leftChars="0"/>
        <w:rPr>
          <w:rFonts w:ascii="游ゴシック" w:eastAsia="游ゴシック" w:hAnsi="游ゴシック"/>
          <w:szCs w:val="21"/>
        </w:rPr>
      </w:pPr>
      <w:r w:rsidRPr="003C29FA">
        <w:rPr>
          <w:rFonts w:ascii="游ゴシック" w:eastAsia="游ゴシック" w:hAnsi="游ゴシック" w:hint="eastAsia"/>
          <w:szCs w:val="21"/>
        </w:rPr>
        <w:t>資金収支計算書の業務活動収支と純資産変動計算書の本年度差額との差額</w:t>
      </w:r>
      <w:r w:rsidR="006E261C" w:rsidRPr="003C29FA">
        <w:rPr>
          <w:rFonts w:ascii="游ゴシック" w:eastAsia="游ゴシック" w:hAnsi="游ゴシック" w:hint="eastAsia"/>
          <w:szCs w:val="21"/>
        </w:rPr>
        <w:t>の内訳</w:t>
      </w:r>
    </w:p>
    <w:tbl>
      <w:tblPr>
        <w:tblW w:w="0" w:type="auto"/>
        <w:tblInd w:w="851" w:type="dxa"/>
        <w:tblLook w:val="04A0" w:firstRow="1" w:lastRow="0" w:firstColumn="1" w:lastColumn="0" w:noHBand="0" w:noVBand="1"/>
      </w:tblPr>
      <w:tblGrid>
        <w:gridCol w:w="4394"/>
        <w:gridCol w:w="2028"/>
        <w:gridCol w:w="2028"/>
      </w:tblGrid>
      <w:tr w:rsidR="003C29FA" w:rsidRPr="003C29FA" w14:paraId="1847F942" w14:textId="4CE0D034" w:rsidTr="00726704">
        <w:trPr>
          <w:trHeight w:val="335"/>
        </w:trPr>
        <w:tc>
          <w:tcPr>
            <w:tcW w:w="4394" w:type="dxa"/>
            <w:tcBorders>
              <w:bottom w:val="single" w:sz="4" w:space="0" w:color="auto"/>
            </w:tcBorders>
            <w:shd w:val="clear" w:color="auto" w:fill="auto"/>
            <w:vAlign w:val="center"/>
          </w:tcPr>
          <w:p w14:paraId="48D9483B" w14:textId="4AAFABDF" w:rsidR="003C29FA" w:rsidRPr="003C29FA" w:rsidRDefault="003C29FA" w:rsidP="00236DB4">
            <w:pPr>
              <w:rPr>
                <w:rFonts w:ascii="游ゴシック" w:eastAsia="游ゴシック" w:hAnsi="游ゴシック"/>
                <w:szCs w:val="21"/>
              </w:rPr>
            </w:pPr>
            <w:r w:rsidRPr="003C29FA">
              <w:rPr>
                <w:rFonts w:ascii="游ゴシック" w:eastAsia="游ゴシック" w:hAnsi="游ゴシック" w:hint="eastAsia"/>
                <w:szCs w:val="21"/>
              </w:rPr>
              <w:t>資金収支計算書の業務活動収支</w:t>
            </w:r>
          </w:p>
        </w:tc>
        <w:tc>
          <w:tcPr>
            <w:tcW w:w="2028" w:type="dxa"/>
            <w:tcBorders>
              <w:bottom w:val="single" w:sz="4" w:space="0" w:color="auto"/>
            </w:tcBorders>
            <w:shd w:val="clear" w:color="auto" w:fill="auto"/>
            <w:vAlign w:val="center"/>
          </w:tcPr>
          <w:p w14:paraId="52B4D381" w14:textId="10EC28EA" w:rsidR="003C29FA" w:rsidRPr="003C29FA" w:rsidRDefault="003C29FA" w:rsidP="00E4398C">
            <w:pPr>
              <w:jc w:val="right"/>
              <w:rPr>
                <w:rFonts w:ascii="游ゴシック" w:eastAsia="游ゴシック" w:hAnsi="游ゴシック"/>
                <w:szCs w:val="21"/>
              </w:rPr>
            </w:pPr>
            <w:r w:rsidRPr="003C29FA">
              <w:rPr>
                <w:rFonts w:ascii="游ゴシック" w:eastAsia="游ゴシック" w:hAnsi="游ゴシック" w:hint="eastAsia"/>
                <w:szCs w:val="21"/>
              </w:rPr>
              <w:t>593,015</w:t>
            </w:r>
          </w:p>
        </w:tc>
        <w:tc>
          <w:tcPr>
            <w:tcW w:w="2028" w:type="dxa"/>
            <w:tcBorders>
              <w:bottom w:val="single" w:sz="4" w:space="0" w:color="auto"/>
            </w:tcBorders>
          </w:tcPr>
          <w:p w14:paraId="67A0260B" w14:textId="2733FD52" w:rsidR="003C29FA" w:rsidRPr="003C29FA" w:rsidRDefault="003C29FA" w:rsidP="003C29FA">
            <w:pPr>
              <w:rPr>
                <w:rFonts w:ascii="游ゴシック" w:eastAsia="游ゴシック" w:hAnsi="游ゴシック"/>
                <w:szCs w:val="21"/>
              </w:rPr>
            </w:pPr>
            <w:r w:rsidRPr="003C29FA">
              <w:rPr>
                <w:rFonts w:ascii="游ゴシック" w:eastAsia="游ゴシック" w:hAnsi="游ゴシック" w:hint="eastAsia"/>
                <w:szCs w:val="21"/>
              </w:rPr>
              <w:t>千円</w:t>
            </w:r>
          </w:p>
        </w:tc>
      </w:tr>
      <w:tr w:rsidR="003C29FA" w:rsidRPr="003C29FA" w14:paraId="68B31D66" w14:textId="77777777" w:rsidTr="00DE16E3">
        <w:trPr>
          <w:trHeight w:val="335"/>
        </w:trPr>
        <w:tc>
          <w:tcPr>
            <w:tcW w:w="4394" w:type="dxa"/>
            <w:shd w:val="clear" w:color="auto" w:fill="auto"/>
            <w:vAlign w:val="center"/>
          </w:tcPr>
          <w:p w14:paraId="654CD5CC" w14:textId="0C8FF3AD" w:rsidR="003C29FA" w:rsidRPr="003C29FA" w:rsidRDefault="003C29FA" w:rsidP="00DE16E3">
            <w:pPr>
              <w:ind w:firstLineChars="100" w:firstLine="210"/>
              <w:rPr>
                <w:rFonts w:ascii="游ゴシック" w:eastAsia="游ゴシック" w:hAnsi="游ゴシック"/>
                <w:szCs w:val="21"/>
              </w:rPr>
            </w:pPr>
            <w:r w:rsidRPr="003C29FA">
              <w:rPr>
                <w:rFonts w:ascii="游ゴシック" w:eastAsia="游ゴシック" w:hAnsi="游ゴシック" w:hint="eastAsia"/>
                <w:szCs w:val="21"/>
              </w:rPr>
              <w:t>国県等補助金収入(投資)</w:t>
            </w:r>
          </w:p>
        </w:tc>
        <w:tc>
          <w:tcPr>
            <w:tcW w:w="2028" w:type="dxa"/>
            <w:shd w:val="clear" w:color="auto" w:fill="auto"/>
            <w:vAlign w:val="center"/>
          </w:tcPr>
          <w:p w14:paraId="4FB2EBF8" w14:textId="45995BBF" w:rsidR="003C29FA" w:rsidRPr="003C29FA" w:rsidRDefault="003C29FA" w:rsidP="00DE16E3">
            <w:pPr>
              <w:jc w:val="right"/>
              <w:rPr>
                <w:rFonts w:ascii="游ゴシック" w:eastAsia="游ゴシック" w:hAnsi="游ゴシック"/>
                <w:szCs w:val="21"/>
              </w:rPr>
            </w:pPr>
            <w:r w:rsidRPr="003C29FA">
              <w:rPr>
                <w:rFonts w:ascii="游ゴシック" w:eastAsia="游ゴシック" w:hAnsi="游ゴシック" w:hint="eastAsia"/>
                <w:szCs w:val="21"/>
              </w:rPr>
              <w:t>153,262</w:t>
            </w:r>
          </w:p>
        </w:tc>
        <w:tc>
          <w:tcPr>
            <w:tcW w:w="2028" w:type="dxa"/>
          </w:tcPr>
          <w:p w14:paraId="1E136269" w14:textId="77777777" w:rsidR="003C29FA" w:rsidRPr="003C29FA" w:rsidRDefault="003C29FA" w:rsidP="00DE16E3">
            <w:pPr>
              <w:rPr>
                <w:rFonts w:ascii="游ゴシック" w:eastAsia="游ゴシック" w:hAnsi="游ゴシック"/>
                <w:szCs w:val="21"/>
              </w:rPr>
            </w:pPr>
            <w:r w:rsidRPr="003C29FA">
              <w:rPr>
                <w:rFonts w:ascii="游ゴシック" w:eastAsia="游ゴシック" w:hAnsi="游ゴシック" w:hint="eastAsia"/>
                <w:szCs w:val="21"/>
              </w:rPr>
              <w:t>千円</w:t>
            </w:r>
          </w:p>
        </w:tc>
      </w:tr>
      <w:tr w:rsidR="003C29FA" w:rsidRPr="003C29FA" w14:paraId="6F81E0B0" w14:textId="77777777" w:rsidTr="00DE16E3">
        <w:trPr>
          <w:trHeight w:val="335"/>
        </w:trPr>
        <w:tc>
          <w:tcPr>
            <w:tcW w:w="4394" w:type="dxa"/>
            <w:shd w:val="clear" w:color="auto" w:fill="auto"/>
            <w:vAlign w:val="center"/>
          </w:tcPr>
          <w:p w14:paraId="40CB4D94" w14:textId="6FFFA157" w:rsidR="003C29FA" w:rsidRPr="003C29FA" w:rsidRDefault="003C29FA" w:rsidP="00DE16E3">
            <w:pPr>
              <w:ind w:firstLineChars="100" w:firstLine="210"/>
              <w:rPr>
                <w:rFonts w:ascii="游ゴシック" w:eastAsia="游ゴシック" w:hAnsi="游ゴシック"/>
                <w:szCs w:val="21"/>
              </w:rPr>
            </w:pPr>
            <w:r w:rsidRPr="003C29FA">
              <w:rPr>
                <w:rFonts w:ascii="游ゴシック" w:eastAsia="游ゴシック" w:hAnsi="游ゴシック" w:hint="eastAsia"/>
                <w:szCs w:val="21"/>
              </w:rPr>
              <w:t>税等未収金</w:t>
            </w:r>
          </w:p>
        </w:tc>
        <w:tc>
          <w:tcPr>
            <w:tcW w:w="2028" w:type="dxa"/>
            <w:shd w:val="clear" w:color="auto" w:fill="auto"/>
            <w:vAlign w:val="center"/>
          </w:tcPr>
          <w:p w14:paraId="526BEE06" w14:textId="37410A17" w:rsidR="003C29FA" w:rsidRPr="003C29FA" w:rsidRDefault="003C29FA" w:rsidP="00DE16E3">
            <w:pPr>
              <w:jc w:val="right"/>
              <w:rPr>
                <w:rFonts w:ascii="游ゴシック" w:eastAsia="游ゴシック" w:hAnsi="游ゴシック"/>
                <w:szCs w:val="21"/>
              </w:rPr>
            </w:pPr>
            <w:r w:rsidRPr="003C29FA">
              <w:rPr>
                <w:rFonts w:ascii="游ゴシック" w:eastAsia="游ゴシック" w:hAnsi="游ゴシック" w:hint="eastAsia"/>
                <w:szCs w:val="21"/>
              </w:rPr>
              <w:t>▲1,163</w:t>
            </w:r>
          </w:p>
        </w:tc>
        <w:tc>
          <w:tcPr>
            <w:tcW w:w="2028" w:type="dxa"/>
          </w:tcPr>
          <w:p w14:paraId="11972C0E" w14:textId="77777777" w:rsidR="003C29FA" w:rsidRPr="003C29FA" w:rsidRDefault="003C29FA" w:rsidP="00DE16E3">
            <w:pPr>
              <w:rPr>
                <w:rFonts w:ascii="游ゴシック" w:eastAsia="游ゴシック" w:hAnsi="游ゴシック"/>
                <w:szCs w:val="21"/>
              </w:rPr>
            </w:pPr>
            <w:r w:rsidRPr="003C29FA">
              <w:rPr>
                <w:rFonts w:ascii="游ゴシック" w:eastAsia="游ゴシック" w:hAnsi="游ゴシック" w:hint="eastAsia"/>
                <w:szCs w:val="21"/>
              </w:rPr>
              <w:t>千円</w:t>
            </w:r>
          </w:p>
        </w:tc>
      </w:tr>
      <w:tr w:rsidR="003C29FA" w:rsidRPr="003C29FA" w14:paraId="0ED473E7" w14:textId="77777777" w:rsidTr="00DE16E3">
        <w:trPr>
          <w:trHeight w:val="335"/>
        </w:trPr>
        <w:tc>
          <w:tcPr>
            <w:tcW w:w="4394" w:type="dxa"/>
            <w:shd w:val="clear" w:color="auto" w:fill="auto"/>
            <w:vAlign w:val="center"/>
          </w:tcPr>
          <w:p w14:paraId="3788BAA5" w14:textId="411219BF" w:rsidR="003C29FA" w:rsidRPr="003C29FA" w:rsidRDefault="003C29FA" w:rsidP="00DE16E3">
            <w:pPr>
              <w:ind w:firstLineChars="100" w:firstLine="210"/>
              <w:rPr>
                <w:rFonts w:ascii="游ゴシック" w:eastAsia="游ゴシック" w:hAnsi="游ゴシック"/>
                <w:szCs w:val="21"/>
              </w:rPr>
            </w:pPr>
            <w:r w:rsidRPr="003C29FA">
              <w:rPr>
                <w:rFonts w:ascii="游ゴシック" w:eastAsia="游ゴシック" w:hAnsi="游ゴシック" w:hint="eastAsia"/>
                <w:szCs w:val="21"/>
              </w:rPr>
              <w:t>長期延滞債権</w:t>
            </w:r>
          </w:p>
        </w:tc>
        <w:tc>
          <w:tcPr>
            <w:tcW w:w="2028" w:type="dxa"/>
            <w:shd w:val="clear" w:color="auto" w:fill="auto"/>
            <w:vAlign w:val="center"/>
          </w:tcPr>
          <w:p w14:paraId="136D1766" w14:textId="5FCC9A6B" w:rsidR="003C29FA" w:rsidRPr="003C29FA" w:rsidRDefault="003C29FA" w:rsidP="00DE16E3">
            <w:pPr>
              <w:jc w:val="right"/>
              <w:rPr>
                <w:rFonts w:ascii="游ゴシック" w:eastAsia="游ゴシック" w:hAnsi="游ゴシック"/>
                <w:szCs w:val="21"/>
              </w:rPr>
            </w:pPr>
            <w:r w:rsidRPr="003C29FA">
              <w:rPr>
                <w:rFonts w:ascii="游ゴシック" w:eastAsia="游ゴシック" w:hAnsi="游ゴシック" w:hint="eastAsia"/>
                <w:szCs w:val="21"/>
              </w:rPr>
              <w:t>332</w:t>
            </w:r>
          </w:p>
        </w:tc>
        <w:tc>
          <w:tcPr>
            <w:tcW w:w="2028" w:type="dxa"/>
          </w:tcPr>
          <w:p w14:paraId="5B275428" w14:textId="77777777" w:rsidR="003C29FA" w:rsidRPr="003C29FA" w:rsidRDefault="003C29FA" w:rsidP="00DE16E3">
            <w:pPr>
              <w:rPr>
                <w:rFonts w:ascii="游ゴシック" w:eastAsia="游ゴシック" w:hAnsi="游ゴシック"/>
                <w:szCs w:val="21"/>
              </w:rPr>
            </w:pPr>
            <w:r w:rsidRPr="003C29FA">
              <w:rPr>
                <w:rFonts w:ascii="游ゴシック" w:eastAsia="游ゴシック" w:hAnsi="游ゴシック" w:hint="eastAsia"/>
                <w:szCs w:val="21"/>
              </w:rPr>
              <w:t>千円</w:t>
            </w:r>
          </w:p>
        </w:tc>
      </w:tr>
      <w:tr w:rsidR="003C29FA" w:rsidRPr="003C29FA" w14:paraId="54255430" w14:textId="05E054F5" w:rsidTr="00726704">
        <w:trPr>
          <w:trHeight w:val="335"/>
        </w:trPr>
        <w:tc>
          <w:tcPr>
            <w:tcW w:w="4394" w:type="dxa"/>
            <w:shd w:val="clear" w:color="auto" w:fill="auto"/>
            <w:vAlign w:val="center"/>
          </w:tcPr>
          <w:p w14:paraId="1C320A5B" w14:textId="45E9537E" w:rsidR="003C29FA" w:rsidRPr="003C29FA" w:rsidRDefault="003C29FA" w:rsidP="003C29FA">
            <w:pPr>
              <w:ind w:firstLineChars="100" w:firstLine="210"/>
              <w:rPr>
                <w:rFonts w:ascii="游ゴシック" w:eastAsia="游ゴシック" w:hAnsi="游ゴシック"/>
                <w:szCs w:val="21"/>
              </w:rPr>
            </w:pPr>
            <w:r w:rsidRPr="003C29FA">
              <w:rPr>
                <w:rFonts w:ascii="游ゴシック" w:eastAsia="游ゴシック" w:hAnsi="游ゴシック" w:hint="eastAsia"/>
                <w:szCs w:val="21"/>
              </w:rPr>
              <w:t>減価償却費</w:t>
            </w:r>
          </w:p>
        </w:tc>
        <w:tc>
          <w:tcPr>
            <w:tcW w:w="2028" w:type="dxa"/>
            <w:shd w:val="clear" w:color="auto" w:fill="auto"/>
            <w:vAlign w:val="center"/>
          </w:tcPr>
          <w:p w14:paraId="46C4136F" w14:textId="076AE382" w:rsidR="003C29FA" w:rsidRPr="003C29FA" w:rsidRDefault="003C29FA" w:rsidP="003C29FA">
            <w:pPr>
              <w:jc w:val="right"/>
              <w:rPr>
                <w:rFonts w:ascii="游ゴシック" w:eastAsia="游ゴシック" w:hAnsi="游ゴシック"/>
                <w:szCs w:val="21"/>
              </w:rPr>
            </w:pPr>
            <w:r w:rsidRPr="003C29FA">
              <w:rPr>
                <w:rFonts w:ascii="游ゴシック" w:eastAsia="游ゴシック" w:hAnsi="游ゴシック" w:hint="eastAsia"/>
                <w:szCs w:val="21"/>
              </w:rPr>
              <w:t>▲678,898</w:t>
            </w:r>
          </w:p>
        </w:tc>
        <w:tc>
          <w:tcPr>
            <w:tcW w:w="2028" w:type="dxa"/>
          </w:tcPr>
          <w:p w14:paraId="0A27F022" w14:textId="47689636" w:rsidR="003C29FA" w:rsidRPr="003C29FA" w:rsidRDefault="003C29FA" w:rsidP="003C29FA">
            <w:pPr>
              <w:rPr>
                <w:rFonts w:ascii="游ゴシック" w:eastAsia="游ゴシック" w:hAnsi="游ゴシック"/>
                <w:szCs w:val="21"/>
              </w:rPr>
            </w:pPr>
            <w:r w:rsidRPr="003C29FA">
              <w:rPr>
                <w:rFonts w:ascii="游ゴシック" w:eastAsia="游ゴシック" w:hAnsi="游ゴシック" w:hint="eastAsia"/>
                <w:szCs w:val="21"/>
              </w:rPr>
              <w:t>千円</w:t>
            </w:r>
          </w:p>
        </w:tc>
      </w:tr>
      <w:tr w:rsidR="003C29FA" w:rsidRPr="003C29FA" w14:paraId="342C1513" w14:textId="3933F383" w:rsidTr="00726704">
        <w:trPr>
          <w:trHeight w:val="335"/>
        </w:trPr>
        <w:tc>
          <w:tcPr>
            <w:tcW w:w="4394" w:type="dxa"/>
            <w:shd w:val="clear" w:color="auto" w:fill="auto"/>
            <w:vAlign w:val="center"/>
          </w:tcPr>
          <w:p w14:paraId="371B9712" w14:textId="6C9397F8" w:rsidR="003C29FA" w:rsidRPr="003C29FA" w:rsidRDefault="003C29FA" w:rsidP="003C29FA">
            <w:pPr>
              <w:ind w:firstLineChars="100" w:firstLine="210"/>
              <w:rPr>
                <w:rFonts w:ascii="游ゴシック" w:eastAsia="游ゴシック" w:hAnsi="游ゴシック"/>
                <w:szCs w:val="21"/>
              </w:rPr>
            </w:pPr>
            <w:r w:rsidRPr="003C29FA">
              <w:rPr>
                <w:rFonts w:ascii="游ゴシック" w:eastAsia="游ゴシック" w:hAnsi="游ゴシック" w:hint="eastAsia"/>
                <w:szCs w:val="21"/>
              </w:rPr>
              <w:t>賞与等引当金増減額</w:t>
            </w:r>
          </w:p>
        </w:tc>
        <w:tc>
          <w:tcPr>
            <w:tcW w:w="2028" w:type="dxa"/>
            <w:shd w:val="clear" w:color="auto" w:fill="auto"/>
            <w:vAlign w:val="center"/>
          </w:tcPr>
          <w:p w14:paraId="387F5B04" w14:textId="5C5C441F" w:rsidR="003C29FA" w:rsidRPr="003C29FA" w:rsidRDefault="003C29FA" w:rsidP="003C29FA">
            <w:pPr>
              <w:jc w:val="right"/>
              <w:rPr>
                <w:rFonts w:ascii="游ゴシック" w:eastAsia="游ゴシック" w:hAnsi="游ゴシック"/>
                <w:szCs w:val="21"/>
              </w:rPr>
            </w:pPr>
            <w:r w:rsidRPr="003C29FA">
              <w:rPr>
                <w:rFonts w:ascii="游ゴシック" w:eastAsia="游ゴシック" w:hAnsi="游ゴシック" w:hint="eastAsia"/>
                <w:szCs w:val="21"/>
              </w:rPr>
              <w:t>7,396</w:t>
            </w:r>
          </w:p>
        </w:tc>
        <w:tc>
          <w:tcPr>
            <w:tcW w:w="2028" w:type="dxa"/>
          </w:tcPr>
          <w:p w14:paraId="1911B40C" w14:textId="125780C5" w:rsidR="003C29FA" w:rsidRPr="003C29FA" w:rsidRDefault="003C29FA" w:rsidP="003C29FA">
            <w:pPr>
              <w:rPr>
                <w:rFonts w:ascii="游ゴシック" w:eastAsia="游ゴシック" w:hAnsi="游ゴシック"/>
                <w:szCs w:val="21"/>
              </w:rPr>
            </w:pPr>
            <w:r w:rsidRPr="003C29FA">
              <w:rPr>
                <w:rFonts w:ascii="游ゴシック" w:eastAsia="游ゴシック" w:hAnsi="游ゴシック" w:hint="eastAsia"/>
                <w:szCs w:val="21"/>
              </w:rPr>
              <w:t>千円</w:t>
            </w:r>
          </w:p>
        </w:tc>
      </w:tr>
      <w:tr w:rsidR="003C29FA" w:rsidRPr="003C29FA" w14:paraId="6148174E" w14:textId="5734E076" w:rsidTr="00726704">
        <w:trPr>
          <w:trHeight w:val="335"/>
        </w:trPr>
        <w:tc>
          <w:tcPr>
            <w:tcW w:w="4394" w:type="dxa"/>
            <w:shd w:val="clear" w:color="auto" w:fill="auto"/>
            <w:vAlign w:val="center"/>
          </w:tcPr>
          <w:p w14:paraId="1A31570A" w14:textId="2ACFE3FF" w:rsidR="003C29FA" w:rsidRPr="003C29FA" w:rsidRDefault="003C29FA" w:rsidP="003C29FA">
            <w:pPr>
              <w:ind w:firstLineChars="100" w:firstLine="210"/>
              <w:rPr>
                <w:rFonts w:ascii="游ゴシック" w:eastAsia="游ゴシック" w:hAnsi="游ゴシック"/>
                <w:szCs w:val="21"/>
              </w:rPr>
            </w:pPr>
            <w:r w:rsidRPr="003C29FA">
              <w:rPr>
                <w:rFonts w:ascii="游ゴシック" w:eastAsia="游ゴシック" w:hAnsi="游ゴシック" w:hint="eastAsia"/>
                <w:szCs w:val="21"/>
              </w:rPr>
              <w:t>徴収不能引当金増減額</w:t>
            </w:r>
          </w:p>
        </w:tc>
        <w:tc>
          <w:tcPr>
            <w:tcW w:w="2028" w:type="dxa"/>
            <w:shd w:val="clear" w:color="auto" w:fill="auto"/>
            <w:vAlign w:val="center"/>
          </w:tcPr>
          <w:p w14:paraId="71E4EC01" w14:textId="49A9904B" w:rsidR="003C29FA" w:rsidRPr="003C29FA" w:rsidRDefault="003C29FA" w:rsidP="003C29FA">
            <w:pPr>
              <w:jc w:val="right"/>
              <w:rPr>
                <w:rFonts w:ascii="游ゴシック" w:eastAsia="游ゴシック" w:hAnsi="游ゴシック"/>
                <w:szCs w:val="21"/>
              </w:rPr>
            </w:pPr>
            <w:r w:rsidRPr="003C29FA">
              <w:rPr>
                <w:rFonts w:ascii="游ゴシック" w:eastAsia="游ゴシック" w:hAnsi="游ゴシック" w:hint="eastAsia"/>
                <w:szCs w:val="21"/>
              </w:rPr>
              <w:t>126</w:t>
            </w:r>
          </w:p>
        </w:tc>
        <w:tc>
          <w:tcPr>
            <w:tcW w:w="2028" w:type="dxa"/>
          </w:tcPr>
          <w:p w14:paraId="2294003C" w14:textId="41F3AF4D" w:rsidR="003C29FA" w:rsidRPr="003C29FA" w:rsidRDefault="003C29FA" w:rsidP="003C29FA">
            <w:pPr>
              <w:rPr>
                <w:rFonts w:ascii="游ゴシック" w:eastAsia="游ゴシック" w:hAnsi="游ゴシック"/>
                <w:szCs w:val="21"/>
              </w:rPr>
            </w:pPr>
            <w:r w:rsidRPr="003C29FA">
              <w:rPr>
                <w:rFonts w:ascii="游ゴシック" w:eastAsia="游ゴシック" w:hAnsi="游ゴシック" w:hint="eastAsia"/>
                <w:szCs w:val="21"/>
              </w:rPr>
              <w:t>千円</w:t>
            </w:r>
          </w:p>
        </w:tc>
      </w:tr>
      <w:tr w:rsidR="003C29FA" w:rsidRPr="003C29FA" w14:paraId="127B1E63" w14:textId="22D9D0D2" w:rsidTr="00726704">
        <w:trPr>
          <w:trHeight w:val="335"/>
        </w:trPr>
        <w:tc>
          <w:tcPr>
            <w:tcW w:w="4394" w:type="dxa"/>
            <w:shd w:val="clear" w:color="auto" w:fill="auto"/>
            <w:vAlign w:val="center"/>
          </w:tcPr>
          <w:p w14:paraId="23C5584C" w14:textId="06625DDD" w:rsidR="003C29FA" w:rsidRPr="003C29FA" w:rsidRDefault="003C29FA" w:rsidP="003C29FA">
            <w:pPr>
              <w:ind w:firstLineChars="100" w:firstLine="210"/>
              <w:rPr>
                <w:rFonts w:ascii="游ゴシック" w:eastAsia="游ゴシック" w:hAnsi="游ゴシック"/>
                <w:szCs w:val="21"/>
              </w:rPr>
            </w:pPr>
            <w:r w:rsidRPr="003C29FA">
              <w:rPr>
                <w:rFonts w:ascii="游ゴシック" w:eastAsia="游ゴシック" w:hAnsi="游ゴシック" w:hint="eastAsia"/>
                <w:szCs w:val="21"/>
              </w:rPr>
              <w:t>資産売却損</w:t>
            </w:r>
          </w:p>
        </w:tc>
        <w:tc>
          <w:tcPr>
            <w:tcW w:w="2028" w:type="dxa"/>
            <w:shd w:val="clear" w:color="auto" w:fill="auto"/>
            <w:vAlign w:val="center"/>
          </w:tcPr>
          <w:p w14:paraId="64D93080" w14:textId="41D4F54E" w:rsidR="003C29FA" w:rsidRPr="003C29FA" w:rsidRDefault="003C29FA" w:rsidP="003C29FA">
            <w:pPr>
              <w:jc w:val="right"/>
              <w:rPr>
                <w:rFonts w:ascii="游ゴシック" w:eastAsia="游ゴシック" w:hAnsi="游ゴシック"/>
                <w:szCs w:val="21"/>
              </w:rPr>
            </w:pPr>
            <w:r w:rsidRPr="003C29FA">
              <w:rPr>
                <w:rFonts w:ascii="游ゴシック" w:eastAsia="游ゴシック" w:hAnsi="游ゴシック" w:hint="eastAsia"/>
                <w:szCs w:val="21"/>
              </w:rPr>
              <w:t>▲9,813</w:t>
            </w:r>
          </w:p>
        </w:tc>
        <w:tc>
          <w:tcPr>
            <w:tcW w:w="2028" w:type="dxa"/>
          </w:tcPr>
          <w:p w14:paraId="192CC5A8" w14:textId="3C98FD7B" w:rsidR="003C29FA" w:rsidRPr="003C29FA" w:rsidRDefault="003C29FA" w:rsidP="003C29FA">
            <w:pPr>
              <w:rPr>
                <w:rFonts w:ascii="游ゴシック" w:eastAsia="游ゴシック" w:hAnsi="游ゴシック"/>
                <w:szCs w:val="21"/>
              </w:rPr>
            </w:pPr>
            <w:r w:rsidRPr="003C29FA">
              <w:rPr>
                <w:rFonts w:ascii="游ゴシック" w:eastAsia="游ゴシック" w:hAnsi="游ゴシック" w:hint="eastAsia"/>
                <w:szCs w:val="21"/>
              </w:rPr>
              <w:t>千円</w:t>
            </w:r>
          </w:p>
        </w:tc>
      </w:tr>
      <w:tr w:rsidR="003C29FA" w:rsidRPr="003C29FA" w14:paraId="00EFA07B" w14:textId="77777777" w:rsidTr="00DE16E3">
        <w:trPr>
          <w:trHeight w:val="335"/>
        </w:trPr>
        <w:tc>
          <w:tcPr>
            <w:tcW w:w="4394" w:type="dxa"/>
            <w:shd w:val="clear" w:color="auto" w:fill="auto"/>
            <w:vAlign w:val="center"/>
          </w:tcPr>
          <w:p w14:paraId="2F723E35" w14:textId="77777777" w:rsidR="003C29FA" w:rsidRPr="003C29FA" w:rsidRDefault="003C29FA" w:rsidP="00DE16E3">
            <w:pPr>
              <w:ind w:firstLineChars="100" w:firstLine="210"/>
              <w:rPr>
                <w:rFonts w:ascii="游ゴシック" w:eastAsia="游ゴシック" w:hAnsi="游ゴシック"/>
                <w:szCs w:val="21"/>
              </w:rPr>
            </w:pPr>
            <w:r w:rsidRPr="003C29FA">
              <w:rPr>
                <w:rFonts w:ascii="游ゴシック" w:eastAsia="游ゴシック" w:hAnsi="游ゴシック" w:hint="eastAsia"/>
                <w:szCs w:val="21"/>
              </w:rPr>
              <w:t>資産売却益</w:t>
            </w:r>
          </w:p>
        </w:tc>
        <w:tc>
          <w:tcPr>
            <w:tcW w:w="2028" w:type="dxa"/>
            <w:shd w:val="clear" w:color="auto" w:fill="auto"/>
            <w:vAlign w:val="center"/>
          </w:tcPr>
          <w:p w14:paraId="4CC9422F" w14:textId="77777777" w:rsidR="003C29FA" w:rsidRPr="003C29FA" w:rsidRDefault="003C29FA" w:rsidP="00DE16E3">
            <w:pPr>
              <w:jc w:val="right"/>
              <w:rPr>
                <w:rFonts w:ascii="游ゴシック" w:eastAsia="游ゴシック" w:hAnsi="游ゴシック"/>
                <w:szCs w:val="21"/>
              </w:rPr>
            </w:pPr>
            <w:r w:rsidRPr="003C29FA">
              <w:rPr>
                <w:rFonts w:ascii="游ゴシック" w:eastAsia="游ゴシック" w:hAnsi="游ゴシック" w:hint="eastAsia"/>
                <w:szCs w:val="21"/>
              </w:rPr>
              <w:t>1,668</w:t>
            </w:r>
          </w:p>
        </w:tc>
        <w:tc>
          <w:tcPr>
            <w:tcW w:w="2028" w:type="dxa"/>
          </w:tcPr>
          <w:p w14:paraId="5FFCD120" w14:textId="77777777" w:rsidR="003C29FA" w:rsidRPr="003C29FA" w:rsidRDefault="003C29FA" w:rsidP="00DE16E3">
            <w:pPr>
              <w:rPr>
                <w:rFonts w:ascii="游ゴシック" w:eastAsia="游ゴシック" w:hAnsi="游ゴシック"/>
                <w:szCs w:val="21"/>
              </w:rPr>
            </w:pPr>
            <w:r w:rsidRPr="003C29FA">
              <w:rPr>
                <w:rFonts w:ascii="游ゴシック" w:eastAsia="游ゴシック" w:hAnsi="游ゴシック" w:hint="eastAsia"/>
                <w:szCs w:val="21"/>
              </w:rPr>
              <w:t>千円</w:t>
            </w:r>
          </w:p>
        </w:tc>
      </w:tr>
      <w:tr w:rsidR="003C29FA" w:rsidRPr="003C29FA" w14:paraId="006F9A86" w14:textId="65A78ECD" w:rsidTr="00726704">
        <w:trPr>
          <w:trHeight w:val="335"/>
        </w:trPr>
        <w:tc>
          <w:tcPr>
            <w:tcW w:w="4394" w:type="dxa"/>
            <w:shd w:val="clear" w:color="auto" w:fill="auto"/>
            <w:vAlign w:val="center"/>
          </w:tcPr>
          <w:p w14:paraId="0474425E" w14:textId="741315BC" w:rsidR="003C29FA" w:rsidRPr="003C29FA" w:rsidRDefault="003C29FA" w:rsidP="003C29FA">
            <w:pPr>
              <w:ind w:firstLineChars="100" w:firstLine="210"/>
              <w:rPr>
                <w:rFonts w:ascii="游ゴシック" w:eastAsia="游ゴシック" w:hAnsi="游ゴシック"/>
                <w:szCs w:val="21"/>
              </w:rPr>
            </w:pPr>
            <w:r w:rsidRPr="003C29FA">
              <w:rPr>
                <w:rFonts w:ascii="游ゴシック" w:eastAsia="游ゴシック" w:hAnsi="游ゴシック" w:hint="eastAsia"/>
                <w:szCs w:val="21"/>
              </w:rPr>
              <w:t>臨時利益</w:t>
            </w:r>
          </w:p>
        </w:tc>
        <w:tc>
          <w:tcPr>
            <w:tcW w:w="2028" w:type="dxa"/>
            <w:shd w:val="clear" w:color="auto" w:fill="auto"/>
            <w:vAlign w:val="center"/>
          </w:tcPr>
          <w:p w14:paraId="7B22C86B" w14:textId="11269CEB" w:rsidR="003C29FA" w:rsidRPr="003C29FA" w:rsidRDefault="003C29FA" w:rsidP="003C29FA">
            <w:pPr>
              <w:jc w:val="right"/>
              <w:rPr>
                <w:rFonts w:ascii="游ゴシック" w:eastAsia="游ゴシック" w:hAnsi="游ゴシック"/>
                <w:szCs w:val="21"/>
              </w:rPr>
            </w:pPr>
            <w:r w:rsidRPr="003C29FA">
              <w:rPr>
                <w:rFonts w:ascii="游ゴシック" w:eastAsia="游ゴシック" w:hAnsi="游ゴシック" w:hint="eastAsia"/>
                <w:szCs w:val="21"/>
              </w:rPr>
              <w:t>43,546</w:t>
            </w:r>
          </w:p>
        </w:tc>
        <w:tc>
          <w:tcPr>
            <w:tcW w:w="2028" w:type="dxa"/>
          </w:tcPr>
          <w:p w14:paraId="681E4754" w14:textId="54412FB9" w:rsidR="003C29FA" w:rsidRPr="003C29FA" w:rsidRDefault="003C29FA" w:rsidP="003C29FA">
            <w:pPr>
              <w:rPr>
                <w:rFonts w:ascii="游ゴシック" w:eastAsia="游ゴシック" w:hAnsi="游ゴシック"/>
                <w:szCs w:val="21"/>
              </w:rPr>
            </w:pPr>
            <w:r w:rsidRPr="003C29FA">
              <w:rPr>
                <w:rFonts w:ascii="游ゴシック" w:eastAsia="游ゴシック" w:hAnsi="游ゴシック" w:hint="eastAsia"/>
                <w:szCs w:val="21"/>
              </w:rPr>
              <w:t>千円</w:t>
            </w:r>
          </w:p>
        </w:tc>
      </w:tr>
      <w:tr w:rsidR="003C29FA" w:rsidRPr="00355FFA" w14:paraId="4D6E8D78" w14:textId="6CA36131" w:rsidTr="00726704">
        <w:trPr>
          <w:trHeight w:val="335"/>
        </w:trPr>
        <w:tc>
          <w:tcPr>
            <w:tcW w:w="4394" w:type="dxa"/>
            <w:tcBorders>
              <w:bottom w:val="single" w:sz="4" w:space="0" w:color="auto"/>
            </w:tcBorders>
            <w:shd w:val="clear" w:color="auto" w:fill="auto"/>
            <w:vAlign w:val="center"/>
          </w:tcPr>
          <w:p w14:paraId="657E26A8" w14:textId="0B1D4EDD" w:rsidR="003C29FA" w:rsidRPr="003C29FA" w:rsidRDefault="003C29FA" w:rsidP="003C29FA">
            <w:pPr>
              <w:ind w:firstLineChars="100" w:firstLine="210"/>
              <w:rPr>
                <w:rFonts w:ascii="游ゴシック" w:eastAsia="游ゴシック" w:hAnsi="游ゴシック"/>
                <w:szCs w:val="21"/>
              </w:rPr>
            </w:pPr>
            <w:r w:rsidRPr="003C29FA">
              <w:rPr>
                <w:rFonts w:ascii="游ゴシック" w:eastAsia="游ゴシック" w:hAnsi="游ゴシック" w:hint="eastAsia"/>
                <w:szCs w:val="21"/>
              </w:rPr>
              <w:t>純資産変動計算書の本年度差額</w:t>
            </w:r>
          </w:p>
        </w:tc>
        <w:tc>
          <w:tcPr>
            <w:tcW w:w="2028" w:type="dxa"/>
            <w:tcBorders>
              <w:bottom w:val="single" w:sz="4" w:space="0" w:color="auto"/>
            </w:tcBorders>
            <w:shd w:val="clear" w:color="auto" w:fill="auto"/>
            <w:vAlign w:val="center"/>
          </w:tcPr>
          <w:p w14:paraId="339DF28B" w14:textId="66176C23" w:rsidR="003C29FA" w:rsidRPr="003C29FA" w:rsidRDefault="003C29FA" w:rsidP="003C29FA">
            <w:pPr>
              <w:jc w:val="right"/>
              <w:rPr>
                <w:rFonts w:ascii="游ゴシック" w:eastAsia="游ゴシック" w:hAnsi="游ゴシック"/>
                <w:szCs w:val="21"/>
              </w:rPr>
            </w:pPr>
            <w:r w:rsidRPr="003C29FA">
              <w:rPr>
                <w:rFonts w:ascii="游ゴシック" w:eastAsia="游ゴシック" w:hAnsi="游ゴシック" w:hint="eastAsia"/>
                <w:szCs w:val="21"/>
              </w:rPr>
              <w:t>109,472</w:t>
            </w:r>
          </w:p>
        </w:tc>
        <w:tc>
          <w:tcPr>
            <w:tcW w:w="2028" w:type="dxa"/>
            <w:tcBorders>
              <w:bottom w:val="single" w:sz="4" w:space="0" w:color="auto"/>
            </w:tcBorders>
          </w:tcPr>
          <w:p w14:paraId="52D4826C" w14:textId="63D0B674" w:rsidR="003C29FA" w:rsidRPr="00355FFA" w:rsidRDefault="003C29FA" w:rsidP="003C29FA">
            <w:pPr>
              <w:rPr>
                <w:rFonts w:ascii="游ゴシック" w:eastAsia="游ゴシック" w:hAnsi="游ゴシック"/>
                <w:szCs w:val="21"/>
              </w:rPr>
            </w:pPr>
            <w:r w:rsidRPr="003C29FA">
              <w:rPr>
                <w:rFonts w:ascii="游ゴシック" w:eastAsia="游ゴシック" w:hAnsi="游ゴシック" w:hint="eastAsia"/>
                <w:szCs w:val="21"/>
              </w:rPr>
              <w:t>千円</w:t>
            </w:r>
          </w:p>
        </w:tc>
      </w:tr>
    </w:tbl>
    <w:p w14:paraId="4D6FA572" w14:textId="77777777" w:rsidR="00396F7B" w:rsidRPr="00355FFA" w:rsidRDefault="00837B2C" w:rsidP="00013375">
      <w:pPr>
        <w:pStyle w:val="af0"/>
        <w:numPr>
          <w:ilvl w:val="0"/>
          <w:numId w:val="2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一時借入金</w:t>
      </w:r>
    </w:p>
    <w:p w14:paraId="6421C064" w14:textId="1192A284" w:rsidR="0082621F" w:rsidRPr="00355FFA" w:rsidRDefault="00DA1524" w:rsidP="009D5E72">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p w14:paraId="39A340F5" w14:textId="77777777" w:rsidR="00396F7B" w:rsidRPr="00355FFA" w:rsidRDefault="00837B2C" w:rsidP="00013375">
      <w:pPr>
        <w:pStyle w:val="af0"/>
        <w:numPr>
          <w:ilvl w:val="0"/>
          <w:numId w:val="2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重要な非資金取引</w:t>
      </w:r>
    </w:p>
    <w:p w14:paraId="5A135213" w14:textId="0E331329" w:rsidR="008C6A64" w:rsidRPr="00355FFA" w:rsidRDefault="00DA1524" w:rsidP="009D5E72">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sectPr w:rsidR="008C6A64" w:rsidRPr="00355FFA" w:rsidSect="001419EE">
      <w:footerReference w:type="default" r:id="rId8"/>
      <w:pgSz w:w="11906" w:h="16838"/>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AD8EE" w14:textId="77777777" w:rsidR="006D682F" w:rsidRDefault="006D682F" w:rsidP="00674DD5">
      <w:r>
        <w:separator/>
      </w:r>
    </w:p>
  </w:endnote>
  <w:endnote w:type="continuationSeparator" w:id="0">
    <w:p w14:paraId="7284680C" w14:textId="77777777" w:rsidR="006D682F" w:rsidRDefault="006D682F"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Noto Sans Mono CJK JP Regular">
    <w:altName w:val="Calibri"/>
    <w:charset w:val="00"/>
    <w:family w:val="swiss"/>
    <w:pitch w:val="variable"/>
  </w:font>
  <w:font w:name="MS-Mincho">
    <w:altName w:val="Microsoft YaHei"/>
    <w:panose1 w:val="00000000000000000000"/>
    <w:charset w:val="80"/>
    <w:family w:val="auto"/>
    <w:notTrueType/>
    <w:pitch w:val="default"/>
    <w:sig w:usb0="00000001" w:usb1="080F0000" w:usb2="00000010" w:usb3="00000000" w:csb0="0006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135125"/>
      <w:docPartObj>
        <w:docPartGallery w:val="Page Numbers (Bottom of Page)"/>
        <w:docPartUnique/>
      </w:docPartObj>
    </w:sdtPr>
    <w:sdtEndPr/>
    <w:sdtContent>
      <w:p w14:paraId="5AFD2EB4" w14:textId="3C7C2199" w:rsidR="001419EE" w:rsidRDefault="001419EE">
        <w:pPr>
          <w:pStyle w:val="a5"/>
          <w:jc w:val="center"/>
        </w:pPr>
        <w:r>
          <w:fldChar w:fldCharType="begin"/>
        </w:r>
        <w:r>
          <w:instrText>PAGE   \* MERGEFORMAT</w:instrText>
        </w:r>
        <w:r>
          <w:fldChar w:fldCharType="separate"/>
        </w:r>
        <w:r w:rsidR="001D46F8" w:rsidRPr="001D46F8">
          <w:rPr>
            <w:noProof/>
            <w:lang w:val="ja-JP"/>
          </w:rPr>
          <w:t>5</w:t>
        </w:r>
        <w:r>
          <w:fldChar w:fldCharType="end"/>
        </w:r>
      </w:p>
    </w:sdtContent>
  </w:sdt>
  <w:p w14:paraId="44218D96" w14:textId="77777777" w:rsidR="00807467" w:rsidRDefault="008074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F9929" w14:textId="77777777" w:rsidR="006D682F" w:rsidRDefault="006D682F" w:rsidP="00674DD5">
      <w:r>
        <w:separator/>
      </w:r>
    </w:p>
  </w:footnote>
  <w:footnote w:type="continuationSeparator" w:id="0">
    <w:p w14:paraId="1DA05133" w14:textId="77777777" w:rsidR="006D682F" w:rsidRDefault="006D682F" w:rsidP="006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924"/>
    <w:multiLevelType w:val="hybridMultilevel"/>
    <w:tmpl w:val="048240D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BC6C7F"/>
    <w:multiLevelType w:val="hybridMultilevel"/>
    <w:tmpl w:val="4A424616"/>
    <w:lvl w:ilvl="0" w:tplc="4596FE5A">
      <w:start w:val="2"/>
      <w:numFmt w:val="bullet"/>
      <w:lvlText w:val="-"/>
      <w:lvlJc w:val="left"/>
      <w:pPr>
        <w:ind w:left="570" w:hanging="36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B172BF7"/>
    <w:multiLevelType w:val="hybridMultilevel"/>
    <w:tmpl w:val="A52867AE"/>
    <w:lvl w:ilvl="0" w:tplc="4554FBA6">
      <w:start w:val="3"/>
      <w:numFmt w:val="decimalEnclosedCircle"/>
      <w:lvlText w:val="%1"/>
      <w:lvlJc w:val="left"/>
      <w:pPr>
        <w:ind w:left="840" w:hanging="42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C030B5C"/>
    <w:multiLevelType w:val="hybridMultilevel"/>
    <w:tmpl w:val="186A1816"/>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C8E4540"/>
    <w:multiLevelType w:val="hybridMultilevel"/>
    <w:tmpl w:val="59407D96"/>
    <w:lvl w:ilvl="0" w:tplc="B7C4652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7">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7A10E4"/>
    <w:multiLevelType w:val="hybridMultilevel"/>
    <w:tmpl w:val="67023524"/>
    <w:lvl w:ilvl="0" w:tplc="B1349F32">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79F5BC4"/>
    <w:multiLevelType w:val="hybridMultilevel"/>
    <w:tmpl w:val="28CC959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A363A09"/>
    <w:multiLevelType w:val="hybridMultilevel"/>
    <w:tmpl w:val="4202C714"/>
    <w:lvl w:ilvl="0" w:tplc="26D050E8">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1A2C60"/>
    <w:multiLevelType w:val="hybridMultilevel"/>
    <w:tmpl w:val="F1AC1A14"/>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9" w15:restartNumberingAfterBreak="0">
    <w:nsid w:val="1D9769AB"/>
    <w:multiLevelType w:val="hybridMultilevel"/>
    <w:tmpl w:val="4B460B98"/>
    <w:lvl w:ilvl="0" w:tplc="49884036">
      <w:start w:val="1"/>
      <w:numFmt w:val="decimalEnclosedParen"/>
      <w:lvlText w:val="%1"/>
      <w:lvlJc w:val="left"/>
      <w:pPr>
        <w:ind w:left="630" w:hanging="420"/>
      </w:pPr>
      <w:rPr>
        <w:rFonts w:hint="default"/>
        <w:bdr w:val="none" w:sz="0" w:space="0" w:color="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DEC24A3"/>
    <w:multiLevelType w:val="hybridMultilevel"/>
    <w:tmpl w:val="D5DE5DB8"/>
    <w:lvl w:ilvl="0" w:tplc="18749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C51172"/>
    <w:multiLevelType w:val="hybridMultilevel"/>
    <w:tmpl w:val="F1AC1A14"/>
    <w:lvl w:ilvl="0" w:tplc="0744FD6E">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4DE24F1"/>
    <w:multiLevelType w:val="hybridMultilevel"/>
    <w:tmpl w:val="D242D2FA"/>
    <w:lvl w:ilvl="0" w:tplc="FFFFFFFF">
      <w:start w:val="1"/>
      <w:numFmt w:val="decimalEnclosedCircle"/>
      <w:lvlText w:val="%1"/>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3" w15:restartNumberingAfterBreak="0">
    <w:nsid w:val="2AF0794E"/>
    <w:multiLevelType w:val="hybridMultilevel"/>
    <w:tmpl w:val="2376EFF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2AE7A13"/>
    <w:multiLevelType w:val="hybridMultilevel"/>
    <w:tmpl w:val="5F2CAB50"/>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5A1233B"/>
    <w:multiLevelType w:val="hybridMultilevel"/>
    <w:tmpl w:val="C8CCC102"/>
    <w:lvl w:ilvl="0" w:tplc="49884036">
      <w:start w:val="1"/>
      <w:numFmt w:val="decimalEnclosedParen"/>
      <w:lvlText w:val="%1"/>
      <w:lvlJc w:val="left"/>
      <w:pPr>
        <w:ind w:left="630" w:hanging="420"/>
      </w:pPr>
      <w:rPr>
        <w:rFonts w:hint="default"/>
        <w:bdr w:val="none" w:sz="0" w:space="0" w:color="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6F064D0"/>
    <w:multiLevelType w:val="hybridMultilevel"/>
    <w:tmpl w:val="B524CED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02F0D28"/>
    <w:multiLevelType w:val="hybridMultilevel"/>
    <w:tmpl w:val="982A08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8B048A8"/>
    <w:multiLevelType w:val="hybridMultilevel"/>
    <w:tmpl w:val="667C0D56"/>
    <w:lvl w:ilvl="0" w:tplc="B1349F32">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4D284F1B"/>
    <w:multiLevelType w:val="hybridMultilevel"/>
    <w:tmpl w:val="6BA03522"/>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1026E3B"/>
    <w:multiLevelType w:val="hybridMultilevel"/>
    <w:tmpl w:val="2278B7DA"/>
    <w:lvl w:ilvl="0" w:tplc="E1C4DAD8">
      <w:start w:val="2"/>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1A90854"/>
    <w:multiLevelType w:val="hybridMultilevel"/>
    <w:tmpl w:val="381286C8"/>
    <w:lvl w:ilvl="0" w:tplc="5D0A9CDC">
      <w:start w:val="1"/>
      <w:numFmt w:val="decimalEnclosedCircle"/>
      <w:lvlText w:val="%1"/>
      <w:lvlJc w:val="left"/>
      <w:pPr>
        <w:ind w:left="840" w:hanging="4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2141741"/>
    <w:multiLevelType w:val="hybridMultilevel"/>
    <w:tmpl w:val="9446CF7E"/>
    <w:lvl w:ilvl="0" w:tplc="18002D68">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242B7D"/>
    <w:multiLevelType w:val="hybridMultilevel"/>
    <w:tmpl w:val="38F8DCE2"/>
    <w:lvl w:ilvl="0" w:tplc="828E1C0E">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4C438D1"/>
    <w:multiLevelType w:val="hybridMultilevel"/>
    <w:tmpl w:val="D242D2FA"/>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F9057BC"/>
    <w:multiLevelType w:val="hybridMultilevel"/>
    <w:tmpl w:val="4B460B98"/>
    <w:lvl w:ilvl="0" w:tplc="FFFFFFFF">
      <w:start w:val="1"/>
      <w:numFmt w:val="decimalEnclosedParen"/>
      <w:lvlText w:val="%1"/>
      <w:lvlJc w:val="left"/>
      <w:pPr>
        <w:ind w:left="630" w:hanging="420"/>
      </w:pPr>
      <w:rPr>
        <w:rFonts w:hint="default"/>
        <w:bdr w:val="none" w:sz="0" w:space="0" w:color="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6" w15:restartNumberingAfterBreak="0">
    <w:nsid w:val="613D253F"/>
    <w:multiLevelType w:val="hybridMultilevel"/>
    <w:tmpl w:val="4B460B98"/>
    <w:lvl w:ilvl="0" w:tplc="49884036">
      <w:start w:val="1"/>
      <w:numFmt w:val="decimalEnclosedParen"/>
      <w:lvlText w:val="%1"/>
      <w:lvlJc w:val="left"/>
      <w:pPr>
        <w:ind w:left="630" w:hanging="420"/>
      </w:pPr>
      <w:rPr>
        <w:rFonts w:hint="default"/>
        <w:bdr w:val="none" w:sz="0" w:space="0" w:color="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399331D"/>
    <w:multiLevelType w:val="hybridMultilevel"/>
    <w:tmpl w:val="355EA274"/>
    <w:lvl w:ilvl="0" w:tplc="4554FBA6">
      <w:start w:val="3"/>
      <w:numFmt w:val="decimalEnclosedCircle"/>
      <w:lvlText w:val="%1"/>
      <w:lvlJc w:val="left"/>
      <w:pPr>
        <w:ind w:left="988"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4E270B"/>
    <w:multiLevelType w:val="hybridMultilevel"/>
    <w:tmpl w:val="EAE86204"/>
    <w:lvl w:ilvl="0" w:tplc="4EAC98B4">
      <w:start w:val="1"/>
      <w:numFmt w:val="decimalEnclosedCircle"/>
      <w:lvlText w:val="%1"/>
      <w:lvlJc w:val="left"/>
      <w:pPr>
        <w:ind w:left="988" w:hanging="420"/>
      </w:pPr>
      <w:rPr>
        <w:rFonts w:hint="eastAsia"/>
        <w:color w:val="auto"/>
      </w:rPr>
    </w:lvl>
    <w:lvl w:ilvl="1" w:tplc="04090017">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9" w15:restartNumberingAfterBreak="0">
    <w:nsid w:val="6E2B3F14"/>
    <w:multiLevelType w:val="hybridMultilevel"/>
    <w:tmpl w:val="5A5CD5C6"/>
    <w:lvl w:ilvl="0" w:tplc="28ACD7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32D55F7"/>
    <w:multiLevelType w:val="hybridMultilevel"/>
    <w:tmpl w:val="7BA26EF8"/>
    <w:lvl w:ilvl="0" w:tplc="57FE1ABC">
      <w:start w:val="2"/>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3F714E4"/>
    <w:multiLevelType w:val="hybridMultilevel"/>
    <w:tmpl w:val="33E4357E"/>
    <w:lvl w:ilvl="0" w:tplc="76CAAB24">
      <w:start w:val="1"/>
      <w:numFmt w:val="aiueoFullWidth"/>
      <w:lvlText w:val="%1"/>
      <w:lvlJc w:val="left"/>
      <w:pPr>
        <w:ind w:left="1260" w:hanging="420"/>
      </w:pPr>
      <w:rPr>
        <w:rFonts w:hint="default"/>
        <w:b w:val="0"/>
        <w:bC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77A72642"/>
    <w:multiLevelType w:val="hybridMultilevel"/>
    <w:tmpl w:val="667C0D56"/>
    <w:lvl w:ilvl="0" w:tplc="B1349F32">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7A9331C8"/>
    <w:multiLevelType w:val="hybridMultilevel"/>
    <w:tmpl w:val="B100CCF4"/>
    <w:lvl w:ilvl="0" w:tplc="4FC80556">
      <w:start w:val="1"/>
      <w:numFmt w:val="decimalEnclosedCircle"/>
      <w:lvlText w:val="%1"/>
      <w:lvlJc w:val="left"/>
      <w:pPr>
        <w:ind w:left="840" w:hanging="42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71317091">
    <w:abstractNumId w:val="33"/>
  </w:num>
  <w:num w:numId="2" w16cid:durableId="801580495">
    <w:abstractNumId w:val="23"/>
  </w:num>
  <w:num w:numId="3" w16cid:durableId="781342770">
    <w:abstractNumId w:val="28"/>
  </w:num>
  <w:num w:numId="4" w16cid:durableId="831481249">
    <w:abstractNumId w:val="4"/>
  </w:num>
  <w:num w:numId="5" w16cid:durableId="625896911">
    <w:abstractNumId w:val="11"/>
  </w:num>
  <w:num w:numId="6" w16cid:durableId="873731912">
    <w:abstractNumId w:val="22"/>
  </w:num>
  <w:num w:numId="7" w16cid:durableId="222298320">
    <w:abstractNumId w:val="15"/>
  </w:num>
  <w:num w:numId="8" w16cid:durableId="1197962734">
    <w:abstractNumId w:val="24"/>
  </w:num>
  <w:num w:numId="9" w16cid:durableId="1777942589">
    <w:abstractNumId w:val="3"/>
  </w:num>
  <w:num w:numId="10" w16cid:durableId="970402153">
    <w:abstractNumId w:val="21"/>
  </w:num>
  <w:num w:numId="11" w16cid:durableId="391538274">
    <w:abstractNumId w:val="32"/>
  </w:num>
  <w:num w:numId="12" w16cid:durableId="1352730802">
    <w:abstractNumId w:val="14"/>
  </w:num>
  <w:num w:numId="13" w16cid:durableId="742798288">
    <w:abstractNumId w:val="19"/>
  </w:num>
  <w:num w:numId="14" w16cid:durableId="132337223">
    <w:abstractNumId w:val="9"/>
  </w:num>
  <w:num w:numId="15" w16cid:durableId="1982735707">
    <w:abstractNumId w:val="26"/>
  </w:num>
  <w:num w:numId="16" w16cid:durableId="629942081">
    <w:abstractNumId w:val="20"/>
  </w:num>
  <w:num w:numId="17" w16cid:durableId="951321231">
    <w:abstractNumId w:val="7"/>
  </w:num>
  <w:num w:numId="18" w16cid:durableId="1355885540">
    <w:abstractNumId w:val="27"/>
  </w:num>
  <w:num w:numId="19" w16cid:durableId="870142422">
    <w:abstractNumId w:val="2"/>
  </w:num>
  <w:num w:numId="20" w16cid:durableId="1208762374">
    <w:abstractNumId w:val="17"/>
  </w:num>
  <w:num w:numId="21" w16cid:durableId="1301300574">
    <w:abstractNumId w:val="16"/>
  </w:num>
  <w:num w:numId="22" w16cid:durableId="1559826939">
    <w:abstractNumId w:val="0"/>
  </w:num>
  <w:num w:numId="23" w16cid:durableId="258413749">
    <w:abstractNumId w:val="30"/>
  </w:num>
  <w:num w:numId="24" w16cid:durableId="1467090470">
    <w:abstractNumId w:val="6"/>
  </w:num>
  <w:num w:numId="25" w16cid:durableId="513417434">
    <w:abstractNumId w:val="29"/>
  </w:num>
  <w:num w:numId="26" w16cid:durableId="363285232">
    <w:abstractNumId w:val="18"/>
  </w:num>
  <w:num w:numId="27" w16cid:durableId="1363897190">
    <w:abstractNumId w:val="13"/>
  </w:num>
  <w:num w:numId="28" w16cid:durableId="2022001224">
    <w:abstractNumId w:val="10"/>
  </w:num>
  <w:num w:numId="29" w16cid:durableId="106975030">
    <w:abstractNumId w:val="12"/>
  </w:num>
  <w:num w:numId="30" w16cid:durableId="1332680954">
    <w:abstractNumId w:val="5"/>
  </w:num>
  <w:num w:numId="31" w16cid:durableId="1714884598">
    <w:abstractNumId w:val="31"/>
  </w:num>
  <w:num w:numId="32" w16cid:durableId="1157647285">
    <w:abstractNumId w:val="8"/>
  </w:num>
  <w:num w:numId="33" w16cid:durableId="1448115880">
    <w:abstractNumId w:val="25"/>
  </w:num>
  <w:num w:numId="34" w16cid:durableId="8318980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D3"/>
    <w:rsid w:val="00000032"/>
    <w:rsid w:val="0000684C"/>
    <w:rsid w:val="00011539"/>
    <w:rsid w:val="000115B9"/>
    <w:rsid w:val="0001170B"/>
    <w:rsid w:val="00013375"/>
    <w:rsid w:val="000217A5"/>
    <w:rsid w:val="0002492D"/>
    <w:rsid w:val="00025BC6"/>
    <w:rsid w:val="00032AC4"/>
    <w:rsid w:val="00036242"/>
    <w:rsid w:val="0003751B"/>
    <w:rsid w:val="00037766"/>
    <w:rsid w:val="00041D15"/>
    <w:rsid w:val="00044205"/>
    <w:rsid w:val="0004585B"/>
    <w:rsid w:val="00046144"/>
    <w:rsid w:val="000474CA"/>
    <w:rsid w:val="00055CFA"/>
    <w:rsid w:val="00057FBB"/>
    <w:rsid w:val="000600E1"/>
    <w:rsid w:val="000638D5"/>
    <w:rsid w:val="000653F3"/>
    <w:rsid w:val="00070C9F"/>
    <w:rsid w:val="00074BF6"/>
    <w:rsid w:val="00083BBA"/>
    <w:rsid w:val="0008404F"/>
    <w:rsid w:val="00092038"/>
    <w:rsid w:val="00092285"/>
    <w:rsid w:val="00093C6F"/>
    <w:rsid w:val="00095FB0"/>
    <w:rsid w:val="000A2A4D"/>
    <w:rsid w:val="000A2DC3"/>
    <w:rsid w:val="000A62B0"/>
    <w:rsid w:val="000A6EFA"/>
    <w:rsid w:val="000A731E"/>
    <w:rsid w:val="000C0970"/>
    <w:rsid w:val="000C18C3"/>
    <w:rsid w:val="000C2DA7"/>
    <w:rsid w:val="000D2B7F"/>
    <w:rsid w:val="000D525E"/>
    <w:rsid w:val="000E0127"/>
    <w:rsid w:val="000E06C0"/>
    <w:rsid w:val="000E11A4"/>
    <w:rsid w:val="000E53E5"/>
    <w:rsid w:val="000E76EA"/>
    <w:rsid w:val="000E7F9B"/>
    <w:rsid w:val="000F51EB"/>
    <w:rsid w:val="000F5695"/>
    <w:rsid w:val="000F66B3"/>
    <w:rsid w:val="000F67F3"/>
    <w:rsid w:val="00100158"/>
    <w:rsid w:val="00105B91"/>
    <w:rsid w:val="00105D66"/>
    <w:rsid w:val="001072F5"/>
    <w:rsid w:val="00112AD2"/>
    <w:rsid w:val="00117937"/>
    <w:rsid w:val="0012080A"/>
    <w:rsid w:val="0012413A"/>
    <w:rsid w:val="00125964"/>
    <w:rsid w:val="001301D2"/>
    <w:rsid w:val="001305ED"/>
    <w:rsid w:val="00133631"/>
    <w:rsid w:val="00133CFE"/>
    <w:rsid w:val="00134816"/>
    <w:rsid w:val="0013548E"/>
    <w:rsid w:val="00140AEF"/>
    <w:rsid w:val="001419EE"/>
    <w:rsid w:val="001430EE"/>
    <w:rsid w:val="00143F8E"/>
    <w:rsid w:val="00144709"/>
    <w:rsid w:val="00146B9C"/>
    <w:rsid w:val="00151DBF"/>
    <w:rsid w:val="00155750"/>
    <w:rsid w:val="00161D47"/>
    <w:rsid w:val="00163C3B"/>
    <w:rsid w:val="00163DF5"/>
    <w:rsid w:val="00170244"/>
    <w:rsid w:val="00174A3C"/>
    <w:rsid w:val="00174E48"/>
    <w:rsid w:val="001758A8"/>
    <w:rsid w:val="00180DFE"/>
    <w:rsid w:val="00183C69"/>
    <w:rsid w:val="00190799"/>
    <w:rsid w:val="00190DDE"/>
    <w:rsid w:val="0019402D"/>
    <w:rsid w:val="001942EF"/>
    <w:rsid w:val="00196CD4"/>
    <w:rsid w:val="0019792A"/>
    <w:rsid w:val="001A05F2"/>
    <w:rsid w:val="001A4B30"/>
    <w:rsid w:val="001A57CE"/>
    <w:rsid w:val="001A6325"/>
    <w:rsid w:val="001A7465"/>
    <w:rsid w:val="001C2537"/>
    <w:rsid w:val="001C286F"/>
    <w:rsid w:val="001C737B"/>
    <w:rsid w:val="001D02F3"/>
    <w:rsid w:val="001D088A"/>
    <w:rsid w:val="001D0F46"/>
    <w:rsid w:val="001D34C1"/>
    <w:rsid w:val="001D3795"/>
    <w:rsid w:val="001D46F8"/>
    <w:rsid w:val="001E0734"/>
    <w:rsid w:val="001E09C0"/>
    <w:rsid w:val="001E2A56"/>
    <w:rsid w:val="001E4E76"/>
    <w:rsid w:val="001E6A3F"/>
    <w:rsid w:val="001E6A8F"/>
    <w:rsid w:val="001E6B9D"/>
    <w:rsid w:val="00201EA6"/>
    <w:rsid w:val="0020779A"/>
    <w:rsid w:val="00207A40"/>
    <w:rsid w:val="00213E96"/>
    <w:rsid w:val="002156A3"/>
    <w:rsid w:val="0022121A"/>
    <w:rsid w:val="00226F87"/>
    <w:rsid w:val="002310CA"/>
    <w:rsid w:val="0023337F"/>
    <w:rsid w:val="00233571"/>
    <w:rsid w:val="002345F4"/>
    <w:rsid w:val="00237FD8"/>
    <w:rsid w:val="002421CE"/>
    <w:rsid w:val="00242843"/>
    <w:rsid w:val="00242EF5"/>
    <w:rsid w:val="00243355"/>
    <w:rsid w:val="00243BFD"/>
    <w:rsid w:val="002466B5"/>
    <w:rsid w:val="002474ED"/>
    <w:rsid w:val="00250EF0"/>
    <w:rsid w:val="00251F46"/>
    <w:rsid w:val="00256528"/>
    <w:rsid w:val="00260DF5"/>
    <w:rsid w:val="00266008"/>
    <w:rsid w:val="00271AE8"/>
    <w:rsid w:val="0027452C"/>
    <w:rsid w:val="0027470A"/>
    <w:rsid w:val="00274F0E"/>
    <w:rsid w:val="0028405C"/>
    <w:rsid w:val="002840E1"/>
    <w:rsid w:val="002860FA"/>
    <w:rsid w:val="00286A0B"/>
    <w:rsid w:val="00293917"/>
    <w:rsid w:val="00295813"/>
    <w:rsid w:val="00297E30"/>
    <w:rsid w:val="002A14FF"/>
    <w:rsid w:val="002A6A47"/>
    <w:rsid w:val="002C6076"/>
    <w:rsid w:val="002C69C8"/>
    <w:rsid w:val="002D129C"/>
    <w:rsid w:val="002D1E09"/>
    <w:rsid w:val="002D6020"/>
    <w:rsid w:val="002D638B"/>
    <w:rsid w:val="002E1E4B"/>
    <w:rsid w:val="002E44C2"/>
    <w:rsid w:val="002F5AFB"/>
    <w:rsid w:val="0030158A"/>
    <w:rsid w:val="00304C29"/>
    <w:rsid w:val="00313BD1"/>
    <w:rsid w:val="00314258"/>
    <w:rsid w:val="003162E3"/>
    <w:rsid w:val="003226F1"/>
    <w:rsid w:val="00326757"/>
    <w:rsid w:val="00330E56"/>
    <w:rsid w:val="00334B2A"/>
    <w:rsid w:val="00337094"/>
    <w:rsid w:val="0033745C"/>
    <w:rsid w:val="00347053"/>
    <w:rsid w:val="00347765"/>
    <w:rsid w:val="00350063"/>
    <w:rsid w:val="00351E8B"/>
    <w:rsid w:val="00355FFA"/>
    <w:rsid w:val="00360DD5"/>
    <w:rsid w:val="00362AA5"/>
    <w:rsid w:val="00363FC2"/>
    <w:rsid w:val="00370AF2"/>
    <w:rsid w:val="00371E8A"/>
    <w:rsid w:val="00372F15"/>
    <w:rsid w:val="003800C2"/>
    <w:rsid w:val="00382EDF"/>
    <w:rsid w:val="0038761E"/>
    <w:rsid w:val="00390094"/>
    <w:rsid w:val="00392F29"/>
    <w:rsid w:val="00396F7B"/>
    <w:rsid w:val="003A21C0"/>
    <w:rsid w:val="003A51E6"/>
    <w:rsid w:val="003A6BC0"/>
    <w:rsid w:val="003A72BF"/>
    <w:rsid w:val="003B05B3"/>
    <w:rsid w:val="003B12F8"/>
    <w:rsid w:val="003B284C"/>
    <w:rsid w:val="003B6A6E"/>
    <w:rsid w:val="003C29FA"/>
    <w:rsid w:val="003C6244"/>
    <w:rsid w:val="003C70C9"/>
    <w:rsid w:val="003D3A13"/>
    <w:rsid w:val="003D60B3"/>
    <w:rsid w:val="003D6BC7"/>
    <w:rsid w:val="003E1360"/>
    <w:rsid w:val="003E3AF5"/>
    <w:rsid w:val="003E47EC"/>
    <w:rsid w:val="003E775C"/>
    <w:rsid w:val="003F0248"/>
    <w:rsid w:val="003F1314"/>
    <w:rsid w:val="003F33CF"/>
    <w:rsid w:val="003F6EE7"/>
    <w:rsid w:val="0040679A"/>
    <w:rsid w:val="004074A6"/>
    <w:rsid w:val="004153E3"/>
    <w:rsid w:val="00416DD3"/>
    <w:rsid w:val="00417A59"/>
    <w:rsid w:val="004238F4"/>
    <w:rsid w:val="00424902"/>
    <w:rsid w:val="00425F96"/>
    <w:rsid w:val="0042680F"/>
    <w:rsid w:val="00432617"/>
    <w:rsid w:val="00437CBF"/>
    <w:rsid w:val="00441C44"/>
    <w:rsid w:val="00445CDB"/>
    <w:rsid w:val="00452F9A"/>
    <w:rsid w:val="00457410"/>
    <w:rsid w:val="00460EE0"/>
    <w:rsid w:val="00467075"/>
    <w:rsid w:val="004732CB"/>
    <w:rsid w:val="00476BAE"/>
    <w:rsid w:val="0048252B"/>
    <w:rsid w:val="004829A9"/>
    <w:rsid w:val="00490864"/>
    <w:rsid w:val="0049114C"/>
    <w:rsid w:val="004921C4"/>
    <w:rsid w:val="004A0DF0"/>
    <w:rsid w:val="004A0E21"/>
    <w:rsid w:val="004A0F83"/>
    <w:rsid w:val="004A3AD1"/>
    <w:rsid w:val="004A4595"/>
    <w:rsid w:val="004B0753"/>
    <w:rsid w:val="004B21D4"/>
    <w:rsid w:val="004B77F1"/>
    <w:rsid w:val="004C2874"/>
    <w:rsid w:val="004D439A"/>
    <w:rsid w:val="004E02BF"/>
    <w:rsid w:val="004F0743"/>
    <w:rsid w:val="004F5DCF"/>
    <w:rsid w:val="004F7258"/>
    <w:rsid w:val="004F7815"/>
    <w:rsid w:val="00506166"/>
    <w:rsid w:val="00512584"/>
    <w:rsid w:val="005134C0"/>
    <w:rsid w:val="00513867"/>
    <w:rsid w:val="00524E95"/>
    <w:rsid w:val="0052543A"/>
    <w:rsid w:val="005325E9"/>
    <w:rsid w:val="00536C31"/>
    <w:rsid w:val="00545F69"/>
    <w:rsid w:val="005517A2"/>
    <w:rsid w:val="005519CD"/>
    <w:rsid w:val="005550D6"/>
    <w:rsid w:val="00556500"/>
    <w:rsid w:val="00560030"/>
    <w:rsid w:val="00562FE5"/>
    <w:rsid w:val="00577414"/>
    <w:rsid w:val="00580448"/>
    <w:rsid w:val="005816F5"/>
    <w:rsid w:val="00581F45"/>
    <w:rsid w:val="00583428"/>
    <w:rsid w:val="00584943"/>
    <w:rsid w:val="00585928"/>
    <w:rsid w:val="00586C66"/>
    <w:rsid w:val="00587962"/>
    <w:rsid w:val="00591435"/>
    <w:rsid w:val="00591727"/>
    <w:rsid w:val="00591E0C"/>
    <w:rsid w:val="00593B6A"/>
    <w:rsid w:val="005942FD"/>
    <w:rsid w:val="00594B90"/>
    <w:rsid w:val="00597AA3"/>
    <w:rsid w:val="005B3D94"/>
    <w:rsid w:val="005B4ECD"/>
    <w:rsid w:val="005B52A9"/>
    <w:rsid w:val="005C16F5"/>
    <w:rsid w:val="005C1966"/>
    <w:rsid w:val="005D44EC"/>
    <w:rsid w:val="005E0D50"/>
    <w:rsid w:val="005E5171"/>
    <w:rsid w:val="005E63FD"/>
    <w:rsid w:val="005E6F8E"/>
    <w:rsid w:val="005E722E"/>
    <w:rsid w:val="005E7AE1"/>
    <w:rsid w:val="005F0247"/>
    <w:rsid w:val="005F23A4"/>
    <w:rsid w:val="005F2D2C"/>
    <w:rsid w:val="005F6601"/>
    <w:rsid w:val="005F7EA5"/>
    <w:rsid w:val="00614A44"/>
    <w:rsid w:val="00614B5B"/>
    <w:rsid w:val="00617D35"/>
    <w:rsid w:val="006212FF"/>
    <w:rsid w:val="006215C1"/>
    <w:rsid w:val="00622FD7"/>
    <w:rsid w:val="00623E07"/>
    <w:rsid w:val="00625B87"/>
    <w:rsid w:val="00626DA5"/>
    <w:rsid w:val="00630805"/>
    <w:rsid w:val="0063435D"/>
    <w:rsid w:val="00636F75"/>
    <w:rsid w:val="00640F26"/>
    <w:rsid w:val="00641966"/>
    <w:rsid w:val="00642159"/>
    <w:rsid w:val="0064384E"/>
    <w:rsid w:val="00644354"/>
    <w:rsid w:val="006446A9"/>
    <w:rsid w:val="00647C56"/>
    <w:rsid w:val="0065404B"/>
    <w:rsid w:val="00662FFE"/>
    <w:rsid w:val="00663A58"/>
    <w:rsid w:val="0066483F"/>
    <w:rsid w:val="00664FC2"/>
    <w:rsid w:val="00673257"/>
    <w:rsid w:val="006739E9"/>
    <w:rsid w:val="0067407A"/>
    <w:rsid w:val="00674A94"/>
    <w:rsid w:val="00674DD5"/>
    <w:rsid w:val="00675FDF"/>
    <w:rsid w:val="00682DDE"/>
    <w:rsid w:val="00686246"/>
    <w:rsid w:val="00691DEE"/>
    <w:rsid w:val="0069208C"/>
    <w:rsid w:val="006935E7"/>
    <w:rsid w:val="00693E92"/>
    <w:rsid w:val="006960B0"/>
    <w:rsid w:val="006A0473"/>
    <w:rsid w:val="006A0ABD"/>
    <w:rsid w:val="006B0E63"/>
    <w:rsid w:val="006B0F95"/>
    <w:rsid w:val="006C4A1C"/>
    <w:rsid w:val="006C7877"/>
    <w:rsid w:val="006D155E"/>
    <w:rsid w:val="006D682F"/>
    <w:rsid w:val="006E1367"/>
    <w:rsid w:val="006E1607"/>
    <w:rsid w:val="006E261C"/>
    <w:rsid w:val="006E2C69"/>
    <w:rsid w:val="006F29C9"/>
    <w:rsid w:val="006F55DC"/>
    <w:rsid w:val="006F5F78"/>
    <w:rsid w:val="00711241"/>
    <w:rsid w:val="00715B22"/>
    <w:rsid w:val="0072254C"/>
    <w:rsid w:val="00726EAD"/>
    <w:rsid w:val="007279A4"/>
    <w:rsid w:val="00741A23"/>
    <w:rsid w:val="007544EF"/>
    <w:rsid w:val="00755884"/>
    <w:rsid w:val="00756186"/>
    <w:rsid w:val="00761713"/>
    <w:rsid w:val="00763938"/>
    <w:rsid w:val="007643F2"/>
    <w:rsid w:val="0076470F"/>
    <w:rsid w:val="00765685"/>
    <w:rsid w:val="007744D8"/>
    <w:rsid w:val="00775BF7"/>
    <w:rsid w:val="00777268"/>
    <w:rsid w:val="00777D3D"/>
    <w:rsid w:val="007821A6"/>
    <w:rsid w:val="0078358E"/>
    <w:rsid w:val="007A0BFE"/>
    <w:rsid w:val="007A18D1"/>
    <w:rsid w:val="007B3A6C"/>
    <w:rsid w:val="007B4C94"/>
    <w:rsid w:val="007B6CD0"/>
    <w:rsid w:val="007B7A6F"/>
    <w:rsid w:val="007B7C46"/>
    <w:rsid w:val="007C2D0C"/>
    <w:rsid w:val="007D0E42"/>
    <w:rsid w:val="007D4E45"/>
    <w:rsid w:val="007D516A"/>
    <w:rsid w:val="007E13E3"/>
    <w:rsid w:val="007E1840"/>
    <w:rsid w:val="007E23F9"/>
    <w:rsid w:val="007F0AB5"/>
    <w:rsid w:val="007F3078"/>
    <w:rsid w:val="007F3D9C"/>
    <w:rsid w:val="008008BC"/>
    <w:rsid w:val="0080135D"/>
    <w:rsid w:val="00801583"/>
    <w:rsid w:val="008035AF"/>
    <w:rsid w:val="00806276"/>
    <w:rsid w:val="00806DA3"/>
    <w:rsid w:val="00806F3E"/>
    <w:rsid w:val="00807467"/>
    <w:rsid w:val="00810912"/>
    <w:rsid w:val="008137F2"/>
    <w:rsid w:val="00817230"/>
    <w:rsid w:val="00824887"/>
    <w:rsid w:val="00825A28"/>
    <w:rsid w:val="0082621F"/>
    <w:rsid w:val="008267F6"/>
    <w:rsid w:val="008275F9"/>
    <w:rsid w:val="00831D96"/>
    <w:rsid w:val="008324F1"/>
    <w:rsid w:val="00834E1D"/>
    <w:rsid w:val="00837B2C"/>
    <w:rsid w:val="00837B6F"/>
    <w:rsid w:val="00840C1C"/>
    <w:rsid w:val="008413E0"/>
    <w:rsid w:val="0084157D"/>
    <w:rsid w:val="0084173B"/>
    <w:rsid w:val="00841A5E"/>
    <w:rsid w:val="00841F10"/>
    <w:rsid w:val="00846A9C"/>
    <w:rsid w:val="0084747E"/>
    <w:rsid w:val="00851594"/>
    <w:rsid w:val="00852140"/>
    <w:rsid w:val="00855772"/>
    <w:rsid w:val="0085639F"/>
    <w:rsid w:val="00860C6C"/>
    <w:rsid w:val="00860EED"/>
    <w:rsid w:val="00865E12"/>
    <w:rsid w:val="00870210"/>
    <w:rsid w:val="00876291"/>
    <w:rsid w:val="00880314"/>
    <w:rsid w:val="00880849"/>
    <w:rsid w:val="008854E8"/>
    <w:rsid w:val="008949A7"/>
    <w:rsid w:val="008968C0"/>
    <w:rsid w:val="008A106E"/>
    <w:rsid w:val="008A1713"/>
    <w:rsid w:val="008A4DC4"/>
    <w:rsid w:val="008A5CB6"/>
    <w:rsid w:val="008A6081"/>
    <w:rsid w:val="008A759F"/>
    <w:rsid w:val="008B035B"/>
    <w:rsid w:val="008B786B"/>
    <w:rsid w:val="008C182C"/>
    <w:rsid w:val="008C306F"/>
    <w:rsid w:val="008C335A"/>
    <w:rsid w:val="008C6A64"/>
    <w:rsid w:val="008C77A4"/>
    <w:rsid w:val="008D1324"/>
    <w:rsid w:val="008D4895"/>
    <w:rsid w:val="008D6BD3"/>
    <w:rsid w:val="008E0875"/>
    <w:rsid w:val="008E136D"/>
    <w:rsid w:val="008E22F6"/>
    <w:rsid w:val="008E4201"/>
    <w:rsid w:val="008E7229"/>
    <w:rsid w:val="008F4DA6"/>
    <w:rsid w:val="008F6491"/>
    <w:rsid w:val="00902C35"/>
    <w:rsid w:val="009034B0"/>
    <w:rsid w:val="00906F7D"/>
    <w:rsid w:val="00911FB9"/>
    <w:rsid w:val="00912485"/>
    <w:rsid w:val="00913AE2"/>
    <w:rsid w:val="00921612"/>
    <w:rsid w:val="00925070"/>
    <w:rsid w:val="009322D3"/>
    <w:rsid w:val="00935E61"/>
    <w:rsid w:val="009379E9"/>
    <w:rsid w:val="009436DB"/>
    <w:rsid w:val="00943D2C"/>
    <w:rsid w:val="00943F82"/>
    <w:rsid w:val="00952961"/>
    <w:rsid w:val="0095669D"/>
    <w:rsid w:val="009575D9"/>
    <w:rsid w:val="009605B2"/>
    <w:rsid w:val="00961AC4"/>
    <w:rsid w:val="00964D94"/>
    <w:rsid w:val="00966EFC"/>
    <w:rsid w:val="00970435"/>
    <w:rsid w:val="009705D9"/>
    <w:rsid w:val="0097678B"/>
    <w:rsid w:val="00976FB9"/>
    <w:rsid w:val="00977AF0"/>
    <w:rsid w:val="009806C2"/>
    <w:rsid w:val="009815B8"/>
    <w:rsid w:val="00983B79"/>
    <w:rsid w:val="0098507A"/>
    <w:rsid w:val="009A3B20"/>
    <w:rsid w:val="009A7E26"/>
    <w:rsid w:val="009B0FE6"/>
    <w:rsid w:val="009B44F4"/>
    <w:rsid w:val="009D04AA"/>
    <w:rsid w:val="009D3180"/>
    <w:rsid w:val="009D4B93"/>
    <w:rsid w:val="009D5DDD"/>
    <w:rsid w:val="009D5E72"/>
    <w:rsid w:val="009E0291"/>
    <w:rsid w:val="009E056C"/>
    <w:rsid w:val="009E150C"/>
    <w:rsid w:val="009E5E42"/>
    <w:rsid w:val="009E6042"/>
    <w:rsid w:val="009E7786"/>
    <w:rsid w:val="009F489C"/>
    <w:rsid w:val="009F6AF8"/>
    <w:rsid w:val="00A02A99"/>
    <w:rsid w:val="00A06E90"/>
    <w:rsid w:val="00A11420"/>
    <w:rsid w:val="00A11B31"/>
    <w:rsid w:val="00A13EF1"/>
    <w:rsid w:val="00A1703C"/>
    <w:rsid w:val="00A2228D"/>
    <w:rsid w:val="00A23B73"/>
    <w:rsid w:val="00A24068"/>
    <w:rsid w:val="00A2744B"/>
    <w:rsid w:val="00A41C14"/>
    <w:rsid w:val="00A43CCD"/>
    <w:rsid w:val="00A45E5E"/>
    <w:rsid w:val="00A526C9"/>
    <w:rsid w:val="00A5294E"/>
    <w:rsid w:val="00A55890"/>
    <w:rsid w:val="00A61751"/>
    <w:rsid w:val="00A64FC2"/>
    <w:rsid w:val="00A66194"/>
    <w:rsid w:val="00A703F6"/>
    <w:rsid w:val="00A8033F"/>
    <w:rsid w:val="00A80863"/>
    <w:rsid w:val="00A8135A"/>
    <w:rsid w:val="00A83FCE"/>
    <w:rsid w:val="00A91150"/>
    <w:rsid w:val="00A9121D"/>
    <w:rsid w:val="00A940E8"/>
    <w:rsid w:val="00A95981"/>
    <w:rsid w:val="00A96B14"/>
    <w:rsid w:val="00AA0E79"/>
    <w:rsid w:val="00AB18D8"/>
    <w:rsid w:val="00AB5012"/>
    <w:rsid w:val="00AB58DE"/>
    <w:rsid w:val="00AB7E05"/>
    <w:rsid w:val="00AC171B"/>
    <w:rsid w:val="00AC513F"/>
    <w:rsid w:val="00AD248A"/>
    <w:rsid w:val="00AD3B59"/>
    <w:rsid w:val="00AE4645"/>
    <w:rsid w:val="00AE5DF8"/>
    <w:rsid w:val="00B03A63"/>
    <w:rsid w:val="00B072FE"/>
    <w:rsid w:val="00B2209C"/>
    <w:rsid w:val="00B2340C"/>
    <w:rsid w:val="00B236DB"/>
    <w:rsid w:val="00B315E4"/>
    <w:rsid w:val="00B31B0F"/>
    <w:rsid w:val="00B330AA"/>
    <w:rsid w:val="00B34D19"/>
    <w:rsid w:val="00B35327"/>
    <w:rsid w:val="00B3597E"/>
    <w:rsid w:val="00B3744D"/>
    <w:rsid w:val="00B501F2"/>
    <w:rsid w:val="00B51F1C"/>
    <w:rsid w:val="00B57D95"/>
    <w:rsid w:val="00B66965"/>
    <w:rsid w:val="00B707D7"/>
    <w:rsid w:val="00B73209"/>
    <w:rsid w:val="00B7342F"/>
    <w:rsid w:val="00B75A32"/>
    <w:rsid w:val="00B75A85"/>
    <w:rsid w:val="00B773DE"/>
    <w:rsid w:val="00B77A00"/>
    <w:rsid w:val="00B80CC2"/>
    <w:rsid w:val="00B84991"/>
    <w:rsid w:val="00B90984"/>
    <w:rsid w:val="00B90DEB"/>
    <w:rsid w:val="00B93536"/>
    <w:rsid w:val="00B97D50"/>
    <w:rsid w:val="00BA421B"/>
    <w:rsid w:val="00BA5488"/>
    <w:rsid w:val="00BA6C58"/>
    <w:rsid w:val="00BA739E"/>
    <w:rsid w:val="00BB17DF"/>
    <w:rsid w:val="00BB4221"/>
    <w:rsid w:val="00BB462D"/>
    <w:rsid w:val="00BC1FBF"/>
    <w:rsid w:val="00BD5314"/>
    <w:rsid w:val="00BE3301"/>
    <w:rsid w:val="00BE5BCA"/>
    <w:rsid w:val="00BF4BA9"/>
    <w:rsid w:val="00BF6AF0"/>
    <w:rsid w:val="00C010C1"/>
    <w:rsid w:val="00C07E46"/>
    <w:rsid w:val="00C10E40"/>
    <w:rsid w:val="00C2199A"/>
    <w:rsid w:val="00C2326D"/>
    <w:rsid w:val="00C25E5E"/>
    <w:rsid w:val="00C27C06"/>
    <w:rsid w:val="00C333A0"/>
    <w:rsid w:val="00C3353D"/>
    <w:rsid w:val="00C4098D"/>
    <w:rsid w:val="00C50BFE"/>
    <w:rsid w:val="00C50F1F"/>
    <w:rsid w:val="00C51F2D"/>
    <w:rsid w:val="00C53720"/>
    <w:rsid w:val="00C54759"/>
    <w:rsid w:val="00C5536E"/>
    <w:rsid w:val="00C55B36"/>
    <w:rsid w:val="00C5757A"/>
    <w:rsid w:val="00C61F80"/>
    <w:rsid w:val="00C62656"/>
    <w:rsid w:val="00C65F88"/>
    <w:rsid w:val="00C669D6"/>
    <w:rsid w:val="00C7038D"/>
    <w:rsid w:val="00C70975"/>
    <w:rsid w:val="00C7258D"/>
    <w:rsid w:val="00C72F3F"/>
    <w:rsid w:val="00C76377"/>
    <w:rsid w:val="00C776AE"/>
    <w:rsid w:val="00C77B68"/>
    <w:rsid w:val="00C77C1C"/>
    <w:rsid w:val="00C914B3"/>
    <w:rsid w:val="00C96524"/>
    <w:rsid w:val="00C977FF"/>
    <w:rsid w:val="00CA6921"/>
    <w:rsid w:val="00CA7A98"/>
    <w:rsid w:val="00CB6256"/>
    <w:rsid w:val="00CB63D2"/>
    <w:rsid w:val="00CC275D"/>
    <w:rsid w:val="00CC35F9"/>
    <w:rsid w:val="00CC6D88"/>
    <w:rsid w:val="00CD0CA2"/>
    <w:rsid w:val="00CD1983"/>
    <w:rsid w:val="00CD3D6E"/>
    <w:rsid w:val="00CD4FA4"/>
    <w:rsid w:val="00CD55E1"/>
    <w:rsid w:val="00CD658D"/>
    <w:rsid w:val="00CE5F54"/>
    <w:rsid w:val="00CE7152"/>
    <w:rsid w:val="00CF6ACC"/>
    <w:rsid w:val="00CF753E"/>
    <w:rsid w:val="00D03D28"/>
    <w:rsid w:val="00D04B6D"/>
    <w:rsid w:val="00D061ED"/>
    <w:rsid w:val="00D1579E"/>
    <w:rsid w:val="00D17A8B"/>
    <w:rsid w:val="00D3129C"/>
    <w:rsid w:val="00D35F49"/>
    <w:rsid w:val="00D4034E"/>
    <w:rsid w:val="00D41AC4"/>
    <w:rsid w:val="00D41DE9"/>
    <w:rsid w:val="00D510A6"/>
    <w:rsid w:val="00D51901"/>
    <w:rsid w:val="00D56AE4"/>
    <w:rsid w:val="00D62001"/>
    <w:rsid w:val="00D6234D"/>
    <w:rsid w:val="00D62C85"/>
    <w:rsid w:val="00D67159"/>
    <w:rsid w:val="00D67625"/>
    <w:rsid w:val="00D708CF"/>
    <w:rsid w:val="00D819B2"/>
    <w:rsid w:val="00D85E6B"/>
    <w:rsid w:val="00D92916"/>
    <w:rsid w:val="00D93496"/>
    <w:rsid w:val="00DA06E8"/>
    <w:rsid w:val="00DA0B1A"/>
    <w:rsid w:val="00DA1524"/>
    <w:rsid w:val="00DB0762"/>
    <w:rsid w:val="00DB3991"/>
    <w:rsid w:val="00DB433B"/>
    <w:rsid w:val="00DB6CE2"/>
    <w:rsid w:val="00DC12A1"/>
    <w:rsid w:val="00DC2DB9"/>
    <w:rsid w:val="00DC481F"/>
    <w:rsid w:val="00DC4B18"/>
    <w:rsid w:val="00DD767A"/>
    <w:rsid w:val="00DE27D3"/>
    <w:rsid w:val="00DE3345"/>
    <w:rsid w:val="00DF2BF2"/>
    <w:rsid w:val="00DF32C5"/>
    <w:rsid w:val="00DF5346"/>
    <w:rsid w:val="00DF557F"/>
    <w:rsid w:val="00E009C2"/>
    <w:rsid w:val="00E00D39"/>
    <w:rsid w:val="00E04A82"/>
    <w:rsid w:val="00E05297"/>
    <w:rsid w:val="00E11BED"/>
    <w:rsid w:val="00E125D5"/>
    <w:rsid w:val="00E23F69"/>
    <w:rsid w:val="00E249FC"/>
    <w:rsid w:val="00E25485"/>
    <w:rsid w:val="00E3492B"/>
    <w:rsid w:val="00E37792"/>
    <w:rsid w:val="00E401B5"/>
    <w:rsid w:val="00E41870"/>
    <w:rsid w:val="00E41E21"/>
    <w:rsid w:val="00E42317"/>
    <w:rsid w:val="00E4398C"/>
    <w:rsid w:val="00E4621F"/>
    <w:rsid w:val="00E46D0F"/>
    <w:rsid w:val="00E47B59"/>
    <w:rsid w:val="00E502B1"/>
    <w:rsid w:val="00E50BE1"/>
    <w:rsid w:val="00E51034"/>
    <w:rsid w:val="00E53299"/>
    <w:rsid w:val="00E55617"/>
    <w:rsid w:val="00E55D2F"/>
    <w:rsid w:val="00E57B67"/>
    <w:rsid w:val="00E76610"/>
    <w:rsid w:val="00E77467"/>
    <w:rsid w:val="00E80433"/>
    <w:rsid w:val="00E8348F"/>
    <w:rsid w:val="00E87713"/>
    <w:rsid w:val="00E87875"/>
    <w:rsid w:val="00E92783"/>
    <w:rsid w:val="00E93F12"/>
    <w:rsid w:val="00E979F7"/>
    <w:rsid w:val="00E97F7E"/>
    <w:rsid w:val="00EA1188"/>
    <w:rsid w:val="00EA39C7"/>
    <w:rsid w:val="00EA5D61"/>
    <w:rsid w:val="00EA7B32"/>
    <w:rsid w:val="00EB480D"/>
    <w:rsid w:val="00EB5CF9"/>
    <w:rsid w:val="00EC08AF"/>
    <w:rsid w:val="00EC3C6D"/>
    <w:rsid w:val="00EC51D4"/>
    <w:rsid w:val="00EC5595"/>
    <w:rsid w:val="00ED45DE"/>
    <w:rsid w:val="00ED6839"/>
    <w:rsid w:val="00ED6E78"/>
    <w:rsid w:val="00ED79B4"/>
    <w:rsid w:val="00EE022D"/>
    <w:rsid w:val="00EE1CAD"/>
    <w:rsid w:val="00EF1AD5"/>
    <w:rsid w:val="00EF5449"/>
    <w:rsid w:val="00EF6262"/>
    <w:rsid w:val="00F03D33"/>
    <w:rsid w:val="00F1124D"/>
    <w:rsid w:val="00F13F4F"/>
    <w:rsid w:val="00F1437A"/>
    <w:rsid w:val="00F1456E"/>
    <w:rsid w:val="00F15F18"/>
    <w:rsid w:val="00F174FB"/>
    <w:rsid w:val="00F177A8"/>
    <w:rsid w:val="00F216F6"/>
    <w:rsid w:val="00F21E4F"/>
    <w:rsid w:val="00F2425C"/>
    <w:rsid w:val="00F25273"/>
    <w:rsid w:val="00F27112"/>
    <w:rsid w:val="00F32137"/>
    <w:rsid w:val="00F41D8D"/>
    <w:rsid w:val="00F47E72"/>
    <w:rsid w:val="00F5105F"/>
    <w:rsid w:val="00F52995"/>
    <w:rsid w:val="00F5417E"/>
    <w:rsid w:val="00F5795B"/>
    <w:rsid w:val="00F60F74"/>
    <w:rsid w:val="00F65078"/>
    <w:rsid w:val="00F65DE1"/>
    <w:rsid w:val="00F66A05"/>
    <w:rsid w:val="00F7775B"/>
    <w:rsid w:val="00F82C0B"/>
    <w:rsid w:val="00F830DC"/>
    <w:rsid w:val="00F8404F"/>
    <w:rsid w:val="00F84FE3"/>
    <w:rsid w:val="00F91A99"/>
    <w:rsid w:val="00F9314D"/>
    <w:rsid w:val="00F9602A"/>
    <w:rsid w:val="00FA4925"/>
    <w:rsid w:val="00FA6ED2"/>
    <w:rsid w:val="00FA76A3"/>
    <w:rsid w:val="00FA7AFF"/>
    <w:rsid w:val="00FB2823"/>
    <w:rsid w:val="00FB755D"/>
    <w:rsid w:val="00FC107E"/>
    <w:rsid w:val="00FC4EAC"/>
    <w:rsid w:val="00FC6B75"/>
    <w:rsid w:val="00FC71A8"/>
    <w:rsid w:val="00FD0264"/>
    <w:rsid w:val="00FD653B"/>
    <w:rsid w:val="00FD7100"/>
    <w:rsid w:val="00FE1776"/>
    <w:rsid w:val="00FE2B93"/>
    <w:rsid w:val="00FE4439"/>
    <w:rsid w:val="00FE5BD9"/>
    <w:rsid w:val="00FF35B2"/>
    <w:rsid w:val="00FF5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BD3200F"/>
  <w15:docId w15:val="{860A33AA-1531-4490-A3FF-5A9EC57A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TableNormal">
    <w:name w:val="Table Normal"/>
    <w:uiPriority w:val="2"/>
    <w:semiHidden/>
    <w:unhideWhenUsed/>
    <w:qFormat/>
    <w:rsid w:val="00902C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2C35"/>
    <w:pPr>
      <w:autoSpaceDE w:val="0"/>
      <w:autoSpaceDN w:val="0"/>
      <w:spacing w:line="340" w:lineRule="exact"/>
    </w:pPr>
    <w:rPr>
      <w:rFonts w:ascii="Noto Sans Mono CJK JP Regular" w:eastAsia="Noto Sans Mono CJK JP Regular" w:hAnsi="Noto Sans Mono CJK JP Regular" w:cs="Noto Sans Mono CJK JP Regular"/>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259">
      <w:bodyDiv w:val="1"/>
      <w:marLeft w:val="0"/>
      <w:marRight w:val="0"/>
      <w:marTop w:val="0"/>
      <w:marBottom w:val="0"/>
      <w:divBdr>
        <w:top w:val="none" w:sz="0" w:space="0" w:color="auto"/>
        <w:left w:val="none" w:sz="0" w:space="0" w:color="auto"/>
        <w:bottom w:val="none" w:sz="0" w:space="0" w:color="auto"/>
        <w:right w:val="none" w:sz="0" w:space="0" w:color="auto"/>
      </w:divBdr>
    </w:div>
    <w:div w:id="275865866">
      <w:bodyDiv w:val="1"/>
      <w:marLeft w:val="0"/>
      <w:marRight w:val="0"/>
      <w:marTop w:val="0"/>
      <w:marBottom w:val="0"/>
      <w:divBdr>
        <w:top w:val="none" w:sz="0" w:space="0" w:color="auto"/>
        <w:left w:val="none" w:sz="0" w:space="0" w:color="auto"/>
        <w:bottom w:val="none" w:sz="0" w:space="0" w:color="auto"/>
        <w:right w:val="none" w:sz="0" w:space="0" w:color="auto"/>
      </w:divBdr>
    </w:div>
    <w:div w:id="328407324">
      <w:bodyDiv w:val="1"/>
      <w:marLeft w:val="0"/>
      <w:marRight w:val="0"/>
      <w:marTop w:val="0"/>
      <w:marBottom w:val="0"/>
      <w:divBdr>
        <w:top w:val="none" w:sz="0" w:space="0" w:color="auto"/>
        <w:left w:val="none" w:sz="0" w:space="0" w:color="auto"/>
        <w:bottom w:val="none" w:sz="0" w:space="0" w:color="auto"/>
        <w:right w:val="none" w:sz="0" w:space="0" w:color="auto"/>
      </w:divBdr>
    </w:div>
    <w:div w:id="751051956">
      <w:bodyDiv w:val="1"/>
      <w:marLeft w:val="0"/>
      <w:marRight w:val="0"/>
      <w:marTop w:val="0"/>
      <w:marBottom w:val="0"/>
      <w:divBdr>
        <w:top w:val="none" w:sz="0" w:space="0" w:color="auto"/>
        <w:left w:val="none" w:sz="0" w:space="0" w:color="auto"/>
        <w:bottom w:val="none" w:sz="0" w:space="0" w:color="auto"/>
        <w:right w:val="none" w:sz="0" w:space="0" w:color="auto"/>
      </w:divBdr>
    </w:div>
    <w:div w:id="1353066823">
      <w:bodyDiv w:val="1"/>
      <w:marLeft w:val="0"/>
      <w:marRight w:val="0"/>
      <w:marTop w:val="0"/>
      <w:marBottom w:val="0"/>
      <w:divBdr>
        <w:top w:val="none" w:sz="0" w:space="0" w:color="auto"/>
        <w:left w:val="none" w:sz="0" w:space="0" w:color="auto"/>
        <w:bottom w:val="none" w:sz="0" w:space="0" w:color="auto"/>
        <w:right w:val="none" w:sz="0" w:space="0" w:color="auto"/>
      </w:divBdr>
    </w:div>
    <w:div w:id="1438018736">
      <w:bodyDiv w:val="1"/>
      <w:marLeft w:val="0"/>
      <w:marRight w:val="0"/>
      <w:marTop w:val="0"/>
      <w:marBottom w:val="0"/>
      <w:divBdr>
        <w:top w:val="none" w:sz="0" w:space="0" w:color="auto"/>
        <w:left w:val="none" w:sz="0" w:space="0" w:color="auto"/>
        <w:bottom w:val="none" w:sz="0" w:space="0" w:color="auto"/>
        <w:right w:val="none" w:sz="0" w:space="0" w:color="auto"/>
      </w:divBdr>
    </w:div>
    <w:div w:id="1509563107">
      <w:bodyDiv w:val="1"/>
      <w:marLeft w:val="0"/>
      <w:marRight w:val="0"/>
      <w:marTop w:val="0"/>
      <w:marBottom w:val="0"/>
      <w:divBdr>
        <w:top w:val="none" w:sz="0" w:space="0" w:color="auto"/>
        <w:left w:val="none" w:sz="0" w:space="0" w:color="auto"/>
        <w:bottom w:val="none" w:sz="0" w:space="0" w:color="auto"/>
        <w:right w:val="none" w:sz="0" w:space="0" w:color="auto"/>
      </w:divBdr>
    </w:div>
    <w:div w:id="165880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442A3-2AC7-4076-9AA2-6875066B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458</Words>
  <Characters>2615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kokaikei</dc:creator>
  <cp:lastModifiedBy>佐藤 貴恵</cp:lastModifiedBy>
  <cp:revision>211</cp:revision>
  <cp:lastPrinted>2018-04-03T01:12:00Z</cp:lastPrinted>
  <dcterms:created xsi:type="dcterms:W3CDTF">2018-12-10T13:41:00Z</dcterms:created>
  <dcterms:modified xsi:type="dcterms:W3CDTF">2023-03-08T04:47:00Z</dcterms:modified>
</cp:coreProperties>
</file>